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94"/>
        <w:tblW w:w="932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21"/>
      </w:tblGrid>
      <w:tr w:rsidR="00611F77" w:rsidRPr="000D58FC" w:rsidTr="00910FDB">
        <w:trPr>
          <w:trHeight w:val="723"/>
        </w:trPr>
        <w:tc>
          <w:tcPr>
            <w:tcW w:w="9321" w:type="dxa"/>
          </w:tcPr>
          <w:p w:rsidR="00611F77" w:rsidRPr="000D58FC" w:rsidRDefault="00611F77" w:rsidP="00910FDB">
            <w:pPr>
              <w:pStyle w:val="a5"/>
              <w:ind w:right="-107"/>
              <w:jc w:val="center"/>
              <w:rPr>
                <w:sz w:val="28"/>
                <w:szCs w:val="28"/>
              </w:rPr>
            </w:pPr>
            <w:r w:rsidRPr="000D58FC">
              <w:rPr>
                <w:sz w:val="28"/>
                <w:szCs w:val="2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9" o:title=""/>
                </v:shape>
                <o:OLEObject Type="Embed" ProgID="Word.Picture.8" ShapeID="_x0000_i1025" DrawAspect="Content" ObjectID="_1750851445" r:id="rId10"/>
              </w:object>
            </w:r>
          </w:p>
        </w:tc>
      </w:tr>
    </w:tbl>
    <w:p w:rsidR="00611F77" w:rsidRDefault="00611F77" w:rsidP="00611F77">
      <w:pPr>
        <w:pStyle w:val="a5"/>
        <w:ind w:firstLine="567"/>
        <w:jc w:val="right"/>
        <w:rPr>
          <w:sz w:val="28"/>
          <w:szCs w:val="28"/>
        </w:rPr>
      </w:pPr>
    </w:p>
    <w:p w:rsidR="00611F77" w:rsidRPr="006472AB" w:rsidRDefault="00611F77" w:rsidP="00611F77">
      <w:pPr>
        <w:pStyle w:val="a5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>АДМИНИСТРАЦИЯ</w:t>
      </w:r>
    </w:p>
    <w:p w:rsidR="00611F77" w:rsidRPr="006472AB" w:rsidRDefault="00611F77" w:rsidP="00611F77">
      <w:pPr>
        <w:pStyle w:val="a5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 xml:space="preserve">ВОЗНЕСЕНСКОГО МУНИЦИПАЛЬНОГО </w:t>
      </w:r>
      <w:r>
        <w:rPr>
          <w:sz w:val="32"/>
          <w:szCs w:val="32"/>
        </w:rPr>
        <w:t>ОКРУГА</w:t>
      </w:r>
    </w:p>
    <w:p w:rsidR="00611F77" w:rsidRPr="006472AB" w:rsidRDefault="00611F77" w:rsidP="00611F77">
      <w:pPr>
        <w:pStyle w:val="a5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>НИЖЕГОРОДСКОЙ ОБЛАСТИ</w:t>
      </w:r>
    </w:p>
    <w:p w:rsidR="00611F77" w:rsidRPr="006472AB" w:rsidRDefault="00611F77" w:rsidP="00611F77">
      <w:pPr>
        <w:pStyle w:val="a5"/>
        <w:ind w:firstLine="567"/>
        <w:jc w:val="center"/>
        <w:rPr>
          <w:spacing w:val="100"/>
          <w:sz w:val="32"/>
          <w:szCs w:val="32"/>
        </w:rPr>
      </w:pPr>
    </w:p>
    <w:p w:rsidR="00611F77" w:rsidRPr="006472AB" w:rsidRDefault="00611F77" w:rsidP="00611F77">
      <w:pPr>
        <w:pStyle w:val="a5"/>
        <w:jc w:val="center"/>
        <w:rPr>
          <w:spacing w:val="100"/>
          <w:sz w:val="32"/>
          <w:szCs w:val="32"/>
        </w:rPr>
      </w:pPr>
      <w:r w:rsidRPr="006472AB">
        <w:rPr>
          <w:spacing w:val="100"/>
          <w:sz w:val="32"/>
          <w:szCs w:val="32"/>
        </w:rPr>
        <w:t>ПОСТАНОВЛЕНИЕ</w:t>
      </w:r>
    </w:p>
    <w:p w:rsidR="00611F77" w:rsidRPr="00D3441C" w:rsidRDefault="00611F77" w:rsidP="00611F77">
      <w:pPr>
        <w:pStyle w:val="a5"/>
        <w:ind w:firstLine="567"/>
        <w:jc w:val="center"/>
        <w:rPr>
          <w:spacing w:val="100"/>
          <w:sz w:val="28"/>
          <w:szCs w:val="28"/>
        </w:rPr>
      </w:pPr>
    </w:p>
    <w:p w:rsidR="00611F77" w:rsidRDefault="00611F77" w:rsidP="00611F77">
      <w:pPr>
        <w:pStyle w:val="a5"/>
        <w:tabs>
          <w:tab w:val="left" w:pos="416"/>
          <w:tab w:val="center" w:pos="497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674B2">
        <w:rPr>
          <w:sz w:val="28"/>
          <w:szCs w:val="28"/>
        </w:rPr>
        <w:t>13 июля</w:t>
      </w:r>
      <w:r>
        <w:rPr>
          <w:sz w:val="28"/>
          <w:szCs w:val="28"/>
        </w:rPr>
        <w:t xml:space="preserve"> 2</w:t>
      </w:r>
      <w:r w:rsidRPr="00D3441C">
        <w:rPr>
          <w:sz w:val="28"/>
          <w:szCs w:val="28"/>
        </w:rPr>
        <w:t>0</w:t>
      </w:r>
      <w:r>
        <w:rPr>
          <w:sz w:val="28"/>
          <w:szCs w:val="28"/>
        </w:rPr>
        <w:t>23</w:t>
      </w:r>
      <w:r w:rsidRPr="00D3441C">
        <w:rPr>
          <w:sz w:val="28"/>
          <w:szCs w:val="28"/>
        </w:rPr>
        <w:t xml:space="preserve"> года </w:t>
      </w:r>
      <w:r w:rsidRPr="00D3441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</w:t>
      </w:r>
      <w:r w:rsidR="00693A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</w:t>
      </w:r>
      <w:r w:rsidRPr="00D3441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674B2">
        <w:rPr>
          <w:sz w:val="28"/>
          <w:szCs w:val="28"/>
        </w:rPr>
        <w:t>1033</w:t>
      </w:r>
    </w:p>
    <w:p w:rsidR="00611F77" w:rsidRPr="00B26B17" w:rsidRDefault="00611F77" w:rsidP="00611F77">
      <w:pPr>
        <w:pStyle w:val="a5"/>
      </w:pPr>
    </w:p>
    <w:p w:rsidR="00611F77" w:rsidRPr="00F341EA" w:rsidRDefault="00611F77" w:rsidP="00611F77">
      <w:pPr>
        <w:pStyle w:val="a5"/>
        <w:tabs>
          <w:tab w:val="left" w:pos="416"/>
          <w:tab w:val="center" w:pos="4976"/>
        </w:tabs>
        <w:jc w:val="center"/>
        <w:rPr>
          <w:b/>
          <w:sz w:val="26"/>
          <w:szCs w:val="26"/>
        </w:rPr>
      </w:pPr>
      <w:r w:rsidRPr="00F341EA">
        <w:rPr>
          <w:b/>
          <w:sz w:val="26"/>
          <w:szCs w:val="26"/>
        </w:rPr>
        <w:t>О внесении изменений в постановление администрации Вознесенского муниципального района Нижегородской области № 980 от 30 декабря  2022 года «Об утверждении нормативных затрат на обеспечение функций администрации Вознесенского муниципального района Нижегородской области и структурных подразделений администрации Вознесенского муниципального района Нижегородской области, имеющих статус юридического лица»</w:t>
      </w:r>
      <w:r>
        <w:rPr>
          <w:b/>
          <w:sz w:val="26"/>
          <w:szCs w:val="26"/>
        </w:rPr>
        <w:t xml:space="preserve"> </w:t>
      </w:r>
    </w:p>
    <w:p w:rsidR="00611F77" w:rsidRDefault="00611F77" w:rsidP="00611F77">
      <w:pPr>
        <w:pStyle w:val="a5"/>
        <w:rPr>
          <w:sz w:val="28"/>
          <w:szCs w:val="28"/>
        </w:rPr>
      </w:pPr>
    </w:p>
    <w:p w:rsidR="00611F77" w:rsidRDefault="00611F77" w:rsidP="00611F77">
      <w:pPr>
        <w:pStyle w:val="a5"/>
        <w:ind w:firstLine="567"/>
        <w:jc w:val="both"/>
        <w:rPr>
          <w:sz w:val="26"/>
          <w:szCs w:val="26"/>
        </w:rPr>
      </w:pPr>
      <w:proofErr w:type="gramStart"/>
      <w:r w:rsidRPr="00F341EA">
        <w:rPr>
          <w:sz w:val="26"/>
          <w:szCs w:val="26"/>
        </w:rPr>
        <w:t xml:space="preserve">В соответствии с частью 5  статьей 19 Федерального закона от 05 апреля 2013 года </w:t>
      </w:r>
      <w:r w:rsidRPr="00F341EA">
        <w:rPr>
          <w:sz w:val="26"/>
          <w:szCs w:val="26"/>
          <w:lang w:val="en-US"/>
        </w:rPr>
        <w:t>N</w:t>
      </w:r>
      <w:r w:rsidRPr="00F341EA">
        <w:rPr>
          <w:sz w:val="26"/>
          <w:szCs w:val="26"/>
        </w:rPr>
        <w:t xml:space="preserve">44-ФЗ "О контрактной системе в сфере закупок товаров, работ, услуг для обеспечения государственных и муниципальных нужд», </w:t>
      </w:r>
      <w:r w:rsidRPr="00200E4B">
        <w:rPr>
          <w:sz w:val="26"/>
          <w:szCs w:val="26"/>
        </w:rPr>
        <w:t>постановлением администрации Вознесенского муниципального района от 03 февраля 2016 года № 72 «</w:t>
      </w:r>
      <w:r w:rsidRPr="00200E4B">
        <w:rPr>
          <w:rStyle w:val="a6"/>
          <w:bCs/>
          <w:sz w:val="26"/>
          <w:szCs w:val="26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</w:t>
      </w:r>
      <w:proofErr w:type="gramEnd"/>
      <w:r w:rsidRPr="00200E4B">
        <w:rPr>
          <w:rStyle w:val="a6"/>
          <w:bCs/>
          <w:sz w:val="26"/>
          <w:szCs w:val="26"/>
        </w:rPr>
        <w:t xml:space="preserve"> Вознесенского муниципального района Нижегородской области, нужд муниципальных бюджетных учреждений района, содержанию указанных актов и обеспечению их исполнения</w:t>
      </w:r>
      <w:r w:rsidRPr="00200E4B">
        <w:rPr>
          <w:b/>
          <w:sz w:val="26"/>
          <w:szCs w:val="26"/>
        </w:rPr>
        <w:t>»</w:t>
      </w:r>
      <w:r w:rsidRPr="00200E4B">
        <w:rPr>
          <w:sz w:val="26"/>
          <w:szCs w:val="26"/>
        </w:rPr>
        <w:t xml:space="preserve"> и </w:t>
      </w:r>
      <w:hyperlink r:id="rId11" w:history="1">
        <w:r w:rsidRPr="00200E4B">
          <w:rPr>
            <w:sz w:val="26"/>
            <w:szCs w:val="26"/>
          </w:rPr>
          <w:t>постановлением</w:t>
        </w:r>
      </w:hyperlink>
      <w:r w:rsidRPr="00200E4B">
        <w:rPr>
          <w:sz w:val="26"/>
          <w:szCs w:val="26"/>
        </w:rPr>
        <w:t xml:space="preserve"> администрации Вознесенского муниципального района от 16.10.2015 № 556 «О требованиях к определению нормативных затрат на обеспечение функций органов местного самоуправления Вознесенского района, в том числе подведомственных им казенных учреждений»:</w:t>
      </w:r>
    </w:p>
    <w:p w:rsidR="002D6260" w:rsidRDefault="002D6260" w:rsidP="00611F77">
      <w:pPr>
        <w:pStyle w:val="a5"/>
        <w:ind w:firstLine="567"/>
        <w:jc w:val="both"/>
        <w:rPr>
          <w:sz w:val="26"/>
          <w:szCs w:val="26"/>
        </w:rPr>
      </w:pPr>
    </w:p>
    <w:p w:rsidR="002D6260" w:rsidRPr="00970B3A" w:rsidRDefault="002D6260" w:rsidP="00C01B99">
      <w:pPr>
        <w:pStyle w:val="a5"/>
        <w:ind w:firstLine="567"/>
        <w:jc w:val="both"/>
        <w:rPr>
          <w:sz w:val="28"/>
          <w:szCs w:val="28"/>
        </w:rPr>
      </w:pPr>
      <w:r w:rsidRPr="00970B3A">
        <w:rPr>
          <w:sz w:val="28"/>
          <w:szCs w:val="28"/>
        </w:rPr>
        <w:t xml:space="preserve">1. </w:t>
      </w:r>
      <w:proofErr w:type="gramStart"/>
      <w:r w:rsidRPr="00970B3A">
        <w:rPr>
          <w:sz w:val="28"/>
          <w:szCs w:val="28"/>
        </w:rPr>
        <w:t xml:space="preserve">Внести в Постановление администрации Вознесенского муниципального района Нижегородской области № </w:t>
      </w:r>
      <w:r w:rsidR="00970B3A" w:rsidRPr="00970B3A">
        <w:rPr>
          <w:sz w:val="28"/>
          <w:szCs w:val="28"/>
        </w:rPr>
        <w:t>980 от 30</w:t>
      </w:r>
      <w:r w:rsidRPr="00970B3A">
        <w:rPr>
          <w:sz w:val="28"/>
          <w:szCs w:val="28"/>
        </w:rPr>
        <w:t xml:space="preserve"> декабря  202</w:t>
      </w:r>
      <w:r w:rsidR="00970B3A" w:rsidRPr="00970B3A">
        <w:rPr>
          <w:sz w:val="28"/>
          <w:szCs w:val="28"/>
        </w:rPr>
        <w:t>2</w:t>
      </w:r>
      <w:r w:rsidRPr="00970B3A">
        <w:rPr>
          <w:sz w:val="28"/>
          <w:szCs w:val="28"/>
        </w:rPr>
        <w:t xml:space="preserve"> года</w:t>
      </w:r>
      <w:r w:rsidRPr="002D6260">
        <w:rPr>
          <w:color w:val="FF0000"/>
          <w:sz w:val="28"/>
          <w:szCs w:val="28"/>
        </w:rPr>
        <w:t xml:space="preserve"> </w:t>
      </w:r>
      <w:r w:rsidR="00970B3A" w:rsidRPr="00F341EA">
        <w:rPr>
          <w:sz w:val="26"/>
          <w:szCs w:val="26"/>
        </w:rPr>
        <w:t xml:space="preserve">«Нормативные затраты на обеспечение функций Администрации Вознесенского муниципального округа Нижегородской области и структурных подразделений администрации Вознесенского муниципального округа Нижегородской области, имеющих статус юридического лица Финансовое управление администрации Вознесенского муниципального округа Нижегородской </w:t>
      </w:r>
      <w:r w:rsidR="00970B3A" w:rsidRPr="00970B3A">
        <w:rPr>
          <w:sz w:val="26"/>
          <w:szCs w:val="26"/>
        </w:rPr>
        <w:t>области</w:t>
      </w:r>
      <w:r w:rsidRPr="00970B3A">
        <w:rPr>
          <w:sz w:val="28"/>
          <w:szCs w:val="28"/>
        </w:rPr>
        <w:t>» с изменениями, внесенными постановлени</w:t>
      </w:r>
      <w:r w:rsidR="00970B3A" w:rsidRPr="00970B3A">
        <w:rPr>
          <w:sz w:val="28"/>
          <w:szCs w:val="28"/>
        </w:rPr>
        <w:t>я</w:t>
      </w:r>
      <w:r w:rsidRPr="00970B3A">
        <w:rPr>
          <w:sz w:val="28"/>
          <w:szCs w:val="28"/>
        </w:rPr>
        <w:t>м</w:t>
      </w:r>
      <w:r w:rsidR="00970B3A" w:rsidRPr="00970B3A">
        <w:rPr>
          <w:sz w:val="28"/>
          <w:szCs w:val="28"/>
        </w:rPr>
        <w:t>и</w:t>
      </w:r>
      <w:r w:rsidRPr="00970B3A">
        <w:rPr>
          <w:sz w:val="28"/>
          <w:szCs w:val="28"/>
        </w:rPr>
        <w:t xml:space="preserve"> Администрации Вознесенского муниципального </w:t>
      </w:r>
      <w:r w:rsidR="00970B3A" w:rsidRPr="00970B3A">
        <w:rPr>
          <w:sz w:val="28"/>
          <w:szCs w:val="28"/>
        </w:rPr>
        <w:t>округа</w:t>
      </w:r>
      <w:r w:rsidRPr="00970B3A">
        <w:rPr>
          <w:sz w:val="28"/>
          <w:szCs w:val="28"/>
        </w:rPr>
        <w:t xml:space="preserve"> Нижегородской области от </w:t>
      </w:r>
      <w:r w:rsidR="00970B3A" w:rsidRPr="00970B3A">
        <w:rPr>
          <w:sz w:val="28"/>
          <w:szCs w:val="28"/>
        </w:rPr>
        <w:t>16</w:t>
      </w:r>
      <w:r w:rsidRPr="00970B3A">
        <w:rPr>
          <w:sz w:val="28"/>
          <w:szCs w:val="28"/>
        </w:rPr>
        <w:t xml:space="preserve"> </w:t>
      </w:r>
      <w:r w:rsidR="00970B3A" w:rsidRPr="00970B3A">
        <w:rPr>
          <w:sz w:val="28"/>
          <w:szCs w:val="28"/>
        </w:rPr>
        <w:t>марта</w:t>
      </w:r>
      <w:proofErr w:type="gramEnd"/>
      <w:r w:rsidRPr="00970B3A">
        <w:rPr>
          <w:sz w:val="28"/>
          <w:szCs w:val="28"/>
        </w:rPr>
        <w:t xml:space="preserve"> 202</w:t>
      </w:r>
      <w:r w:rsidR="00970B3A" w:rsidRPr="00970B3A">
        <w:rPr>
          <w:sz w:val="28"/>
          <w:szCs w:val="28"/>
        </w:rPr>
        <w:t>3 года №396, от 12 мая 2023 года № 727</w:t>
      </w:r>
      <w:r w:rsidRPr="00970B3A">
        <w:rPr>
          <w:sz w:val="28"/>
          <w:szCs w:val="28"/>
        </w:rPr>
        <w:t>, в части нормативных затрат следующие изменения:</w:t>
      </w:r>
    </w:p>
    <w:p w:rsidR="00970B3A" w:rsidRPr="00C7644E" w:rsidRDefault="002D6260" w:rsidP="00C7644E">
      <w:pPr>
        <w:pStyle w:val="a5"/>
        <w:ind w:firstLine="498"/>
        <w:jc w:val="both"/>
        <w:rPr>
          <w:sz w:val="28"/>
          <w:szCs w:val="28"/>
        </w:rPr>
      </w:pPr>
      <w:r w:rsidRPr="00C7644E">
        <w:rPr>
          <w:sz w:val="28"/>
          <w:szCs w:val="28"/>
        </w:rPr>
        <w:lastRenderedPageBreak/>
        <w:t>1.1.</w:t>
      </w:r>
      <w:r w:rsidR="00970B3A" w:rsidRPr="00C7644E">
        <w:rPr>
          <w:sz w:val="28"/>
          <w:szCs w:val="28"/>
        </w:rPr>
        <w:t xml:space="preserve"> Таблицу 3 «Сеть «Интернет» и услуги </w:t>
      </w:r>
      <w:r w:rsidR="0001118B" w:rsidRPr="00C7644E">
        <w:rPr>
          <w:sz w:val="28"/>
          <w:szCs w:val="28"/>
        </w:rPr>
        <w:t>Интернет-провайдеров</w:t>
      </w:r>
      <w:r w:rsidR="0001118B">
        <w:rPr>
          <w:sz w:val="28"/>
          <w:szCs w:val="28"/>
        </w:rPr>
        <w:t>»</w:t>
      </w:r>
      <w:r w:rsidR="00970B3A" w:rsidRPr="00C7644E">
        <w:rPr>
          <w:sz w:val="28"/>
          <w:szCs w:val="28"/>
        </w:rPr>
        <w:t xml:space="preserve"> изложить в новой  редакции согласно Приложению 1 к настоящему постановлению.</w:t>
      </w:r>
    </w:p>
    <w:p w:rsidR="00970B3A" w:rsidRPr="00C7644E" w:rsidRDefault="00970B3A" w:rsidP="00C7644E">
      <w:pPr>
        <w:pStyle w:val="a5"/>
        <w:ind w:firstLine="498"/>
        <w:jc w:val="both"/>
        <w:rPr>
          <w:sz w:val="28"/>
          <w:szCs w:val="28"/>
        </w:rPr>
      </w:pPr>
      <w:r w:rsidRPr="00C7644E">
        <w:rPr>
          <w:sz w:val="28"/>
          <w:szCs w:val="28"/>
        </w:rPr>
        <w:t>1.2. Таблицу 7 «</w:t>
      </w:r>
      <w:r w:rsidR="00EA08C0" w:rsidRPr="00C7644E">
        <w:rPr>
          <w:rStyle w:val="a9"/>
          <w:color w:val="auto"/>
        </w:rPr>
        <w:t>Нормативные затраты на содержание имущества»</w:t>
      </w:r>
      <w:r w:rsidR="00EA08C0" w:rsidRPr="00C7644E">
        <w:rPr>
          <w:sz w:val="28"/>
          <w:szCs w:val="28"/>
        </w:rPr>
        <w:t xml:space="preserve"> изложить в новой  редакции согласно Приложению 2 к настоящему постановлению.</w:t>
      </w:r>
    </w:p>
    <w:p w:rsidR="00C01B99" w:rsidRDefault="00C01B99" w:rsidP="00C01B99">
      <w:pPr>
        <w:pStyle w:val="a5"/>
        <w:ind w:firstLine="4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C7644E">
        <w:rPr>
          <w:sz w:val="28"/>
          <w:szCs w:val="28"/>
        </w:rPr>
        <w:t xml:space="preserve">. Таблицу </w:t>
      </w:r>
      <w:r w:rsidRPr="00C7644E">
        <w:rPr>
          <w:bCs/>
          <w:sz w:val="28"/>
          <w:szCs w:val="28"/>
        </w:rPr>
        <w:t>8 «Услуги по сопровождению программного обеспечения и</w:t>
      </w:r>
      <w:r>
        <w:rPr>
          <w:bCs/>
          <w:sz w:val="28"/>
          <w:szCs w:val="28"/>
        </w:rPr>
        <w:t xml:space="preserve"> </w:t>
      </w:r>
      <w:r w:rsidRPr="00C7644E">
        <w:rPr>
          <w:bCs/>
          <w:sz w:val="28"/>
          <w:szCs w:val="28"/>
        </w:rPr>
        <w:t xml:space="preserve">приобретение простых (неисключительных) лицензий на использование программного обеспечения» </w:t>
      </w:r>
      <w:r w:rsidRPr="00C7644E">
        <w:rPr>
          <w:sz w:val="28"/>
          <w:szCs w:val="28"/>
        </w:rPr>
        <w:t>изложить в новой</w:t>
      </w:r>
      <w:r>
        <w:rPr>
          <w:sz w:val="28"/>
          <w:szCs w:val="28"/>
        </w:rPr>
        <w:t xml:space="preserve">  редакции согласно Приложению 3</w:t>
      </w:r>
      <w:r w:rsidRPr="00C7644E">
        <w:rPr>
          <w:sz w:val="28"/>
          <w:szCs w:val="28"/>
        </w:rPr>
        <w:t xml:space="preserve"> к настоящему постановлению.</w:t>
      </w:r>
    </w:p>
    <w:p w:rsidR="0001118B" w:rsidRDefault="00970B3A" w:rsidP="0001118B">
      <w:pPr>
        <w:pStyle w:val="a5"/>
        <w:ind w:firstLine="498"/>
        <w:contextualSpacing/>
        <w:jc w:val="both"/>
        <w:rPr>
          <w:sz w:val="28"/>
          <w:szCs w:val="28"/>
        </w:rPr>
      </w:pPr>
      <w:r w:rsidRPr="00C7644E">
        <w:rPr>
          <w:sz w:val="28"/>
          <w:szCs w:val="28"/>
        </w:rPr>
        <w:t>1.</w:t>
      </w:r>
      <w:r w:rsidR="00C01B99">
        <w:rPr>
          <w:sz w:val="28"/>
          <w:szCs w:val="28"/>
        </w:rPr>
        <w:t>4</w:t>
      </w:r>
      <w:r w:rsidRPr="00C7644E">
        <w:rPr>
          <w:sz w:val="28"/>
          <w:szCs w:val="28"/>
        </w:rPr>
        <w:t>.</w:t>
      </w:r>
      <w:r w:rsidR="002D6260" w:rsidRPr="00C7644E">
        <w:rPr>
          <w:sz w:val="28"/>
          <w:szCs w:val="28"/>
        </w:rPr>
        <w:t xml:space="preserve"> Таблицу 13 «</w:t>
      </w:r>
      <w:r w:rsidR="002D6260" w:rsidRPr="00C7644E">
        <w:rPr>
          <w:bCs/>
          <w:sz w:val="28"/>
          <w:szCs w:val="28"/>
        </w:rPr>
        <w:t>Приобретение основных средств</w:t>
      </w:r>
      <w:r w:rsidR="002D6260" w:rsidRPr="00C7644E">
        <w:rPr>
          <w:sz w:val="28"/>
          <w:szCs w:val="28"/>
        </w:rPr>
        <w:t>»</w:t>
      </w:r>
      <w:r w:rsidR="00EA08C0" w:rsidRPr="00C7644E">
        <w:rPr>
          <w:sz w:val="28"/>
          <w:szCs w:val="28"/>
        </w:rPr>
        <w:t xml:space="preserve"> изложить в новой  редакции согласно Приложению </w:t>
      </w:r>
      <w:r w:rsidR="00C01B99">
        <w:rPr>
          <w:sz w:val="28"/>
          <w:szCs w:val="28"/>
        </w:rPr>
        <w:t>4</w:t>
      </w:r>
      <w:r w:rsidR="00EA08C0" w:rsidRPr="00C7644E">
        <w:rPr>
          <w:sz w:val="28"/>
          <w:szCs w:val="28"/>
        </w:rPr>
        <w:t xml:space="preserve"> к настоящему постановлению.</w:t>
      </w:r>
    </w:p>
    <w:p w:rsidR="00BD4EF8" w:rsidRDefault="00BD4EF8" w:rsidP="0001118B">
      <w:pPr>
        <w:pStyle w:val="a5"/>
        <w:ind w:firstLine="498"/>
        <w:contextualSpacing/>
        <w:jc w:val="both"/>
        <w:rPr>
          <w:sz w:val="28"/>
          <w:szCs w:val="28"/>
        </w:rPr>
      </w:pPr>
      <w:r w:rsidRPr="00C7644E">
        <w:rPr>
          <w:bCs/>
          <w:sz w:val="28"/>
          <w:szCs w:val="28"/>
        </w:rPr>
        <w:t xml:space="preserve">1.5. Таблицу 17 «Затраты на приобретение  горюче-смазочных материалов» </w:t>
      </w:r>
      <w:r w:rsidRPr="00C7644E">
        <w:rPr>
          <w:sz w:val="28"/>
          <w:szCs w:val="28"/>
        </w:rPr>
        <w:t>изложить в новой  редакции согласно Приложению 5 к настоящему постановлению.</w:t>
      </w:r>
    </w:p>
    <w:p w:rsidR="00C01B99" w:rsidRDefault="00C01B99" w:rsidP="00C01B99">
      <w:pPr>
        <w:pStyle w:val="a5"/>
        <w:ind w:firstLine="4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>
        <w:rPr>
          <w:bCs/>
          <w:sz w:val="28"/>
          <w:szCs w:val="28"/>
        </w:rPr>
        <w:t>Таблицу 20</w:t>
      </w:r>
      <w:r w:rsidRPr="00C7644E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Затраты на посещение семинаров</w:t>
      </w:r>
      <w:r w:rsidRPr="00C7644E">
        <w:rPr>
          <w:bCs/>
          <w:sz w:val="28"/>
          <w:szCs w:val="28"/>
        </w:rPr>
        <w:t xml:space="preserve">» </w:t>
      </w:r>
      <w:r w:rsidRPr="00C7644E">
        <w:rPr>
          <w:sz w:val="28"/>
          <w:szCs w:val="28"/>
        </w:rPr>
        <w:t xml:space="preserve">изложить в новой  редакции согласно Приложению </w:t>
      </w:r>
      <w:r>
        <w:rPr>
          <w:sz w:val="28"/>
          <w:szCs w:val="28"/>
        </w:rPr>
        <w:t>6</w:t>
      </w:r>
      <w:r w:rsidRPr="00C7644E">
        <w:rPr>
          <w:sz w:val="28"/>
          <w:szCs w:val="28"/>
        </w:rPr>
        <w:t xml:space="preserve"> к настоящему постановлению.</w:t>
      </w:r>
    </w:p>
    <w:p w:rsidR="00611F77" w:rsidRPr="00C01B99" w:rsidRDefault="00611F77" w:rsidP="00611F77">
      <w:pPr>
        <w:pStyle w:val="a5"/>
        <w:ind w:firstLine="567"/>
        <w:contextualSpacing/>
        <w:jc w:val="both"/>
        <w:rPr>
          <w:spacing w:val="2"/>
          <w:position w:val="2"/>
          <w:sz w:val="28"/>
          <w:szCs w:val="28"/>
        </w:rPr>
      </w:pPr>
      <w:r w:rsidRPr="00C01B99">
        <w:rPr>
          <w:sz w:val="28"/>
          <w:szCs w:val="28"/>
        </w:rPr>
        <w:t xml:space="preserve">2. Отделу экономики администрации Вознесенского муниципального округа Нижегородской области </w:t>
      </w:r>
      <w:proofErr w:type="gramStart"/>
      <w:r w:rsidRPr="00C01B99">
        <w:rPr>
          <w:sz w:val="28"/>
          <w:szCs w:val="28"/>
        </w:rPr>
        <w:t>разместить</w:t>
      </w:r>
      <w:proofErr w:type="gramEnd"/>
      <w:r w:rsidRPr="00C01B99">
        <w:rPr>
          <w:sz w:val="28"/>
          <w:szCs w:val="28"/>
        </w:rPr>
        <w:t xml:space="preserve"> настоящее </w:t>
      </w:r>
      <w:r w:rsidRPr="00C01B99">
        <w:rPr>
          <w:spacing w:val="2"/>
          <w:position w:val="2"/>
          <w:sz w:val="28"/>
          <w:szCs w:val="28"/>
        </w:rPr>
        <w:t xml:space="preserve">постановление на общероссийском официальном сайте </w:t>
      </w:r>
      <w:hyperlink r:id="rId12" w:history="1">
        <w:r w:rsidRPr="00C01B99">
          <w:rPr>
            <w:spacing w:val="2"/>
            <w:position w:val="2"/>
            <w:sz w:val="28"/>
            <w:szCs w:val="28"/>
          </w:rPr>
          <w:t>www.zakupki.gov.ru</w:t>
        </w:r>
      </w:hyperlink>
      <w:r w:rsidRPr="00C01B99">
        <w:rPr>
          <w:spacing w:val="2"/>
          <w:position w:val="2"/>
          <w:sz w:val="28"/>
          <w:szCs w:val="28"/>
        </w:rPr>
        <w:t>.</w:t>
      </w:r>
    </w:p>
    <w:p w:rsidR="00611F77" w:rsidRPr="00C01B99" w:rsidRDefault="00611F77" w:rsidP="00611F77">
      <w:pPr>
        <w:ind w:firstLine="567"/>
        <w:contextualSpacing/>
        <w:jc w:val="both"/>
        <w:rPr>
          <w:sz w:val="28"/>
          <w:szCs w:val="28"/>
        </w:rPr>
      </w:pPr>
      <w:r w:rsidRPr="00C01B99">
        <w:rPr>
          <w:sz w:val="28"/>
          <w:szCs w:val="28"/>
        </w:rPr>
        <w:t xml:space="preserve">3. </w:t>
      </w:r>
      <w:proofErr w:type="gramStart"/>
      <w:r w:rsidRPr="00C01B99">
        <w:rPr>
          <w:sz w:val="28"/>
          <w:szCs w:val="28"/>
        </w:rPr>
        <w:t>Разместить</w:t>
      </w:r>
      <w:proofErr w:type="gramEnd"/>
      <w:r w:rsidRPr="00C01B99">
        <w:rPr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</w:t>
      </w:r>
    </w:p>
    <w:p w:rsidR="00611F77" w:rsidRPr="00C01B99" w:rsidRDefault="00611F77" w:rsidP="00611F77">
      <w:pPr>
        <w:pStyle w:val="a5"/>
        <w:ind w:firstLine="567"/>
        <w:contextualSpacing/>
        <w:jc w:val="both"/>
        <w:rPr>
          <w:color w:val="000000"/>
          <w:sz w:val="28"/>
          <w:szCs w:val="28"/>
        </w:rPr>
      </w:pPr>
      <w:r w:rsidRPr="00C01B99">
        <w:rPr>
          <w:color w:val="000000"/>
          <w:sz w:val="28"/>
          <w:szCs w:val="28"/>
        </w:rPr>
        <w:t xml:space="preserve">4. </w:t>
      </w:r>
      <w:proofErr w:type="gramStart"/>
      <w:r w:rsidRPr="00C01B99">
        <w:rPr>
          <w:color w:val="000000"/>
          <w:sz w:val="28"/>
          <w:szCs w:val="28"/>
        </w:rPr>
        <w:t>Контроль за</w:t>
      </w:r>
      <w:proofErr w:type="gramEnd"/>
      <w:r w:rsidRPr="00C01B99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611F77" w:rsidRPr="00C01B99" w:rsidRDefault="00611F77" w:rsidP="00611F77">
      <w:pPr>
        <w:pStyle w:val="a5"/>
        <w:jc w:val="both"/>
        <w:rPr>
          <w:sz w:val="28"/>
          <w:szCs w:val="28"/>
        </w:rPr>
      </w:pPr>
    </w:p>
    <w:p w:rsidR="00611F77" w:rsidRPr="00F341EA" w:rsidRDefault="00611F77" w:rsidP="00611F77">
      <w:pPr>
        <w:pStyle w:val="a5"/>
        <w:jc w:val="both"/>
        <w:rPr>
          <w:spacing w:val="2"/>
          <w:position w:val="2"/>
          <w:sz w:val="26"/>
          <w:szCs w:val="26"/>
        </w:rPr>
      </w:pPr>
    </w:p>
    <w:p w:rsidR="00611F77" w:rsidRPr="00F341EA" w:rsidRDefault="00611F77" w:rsidP="00611F77">
      <w:pPr>
        <w:pStyle w:val="a5"/>
        <w:jc w:val="both"/>
        <w:rPr>
          <w:spacing w:val="2"/>
          <w:position w:val="2"/>
          <w:sz w:val="26"/>
          <w:szCs w:val="26"/>
        </w:rPr>
      </w:pPr>
    </w:p>
    <w:p w:rsidR="00611F77" w:rsidRDefault="00611F77" w:rsidP="00611F77">
      <w:pPr>
        <w:pStyle w:val="a5"/>
        <w:jc w:val="both"/>
        <w:rPr>
          <w:spacing w:val="2"/>
          <w:position w:val="2"/>
          <w:sz w:val="28"/>
          <w:szCs w:val="28"/>
        </w:rPr>
      </w:pPr>
    </w:p>
    <w:p w:rsidR="00611F77" w:rsidRDefault="00611F77" w:rsidP="00611F7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943F7">
        <w:rPr>
          <w:sz w:val="28"/>
          <w:szCs w:val="28"/>
        </w:rPr>
        <w:t>лав</w:t>
      </w:r>
      <w:r>
        <w:rPr>
          <w:sz w:val="28"/>
          <w:szCs w:val="28"/>
        </w:rPr>
        <w:t xml:space="preserve">а местного </w:t>
      </w:r>
    </w:p>
    <w:p w:rsidR="00611F77" w:rsidRPr="007943F7" w:rsidRDefault="00611F77" w:rsidP="00611F7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Pr="007943F7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7943F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И.А. Мартынов</w:t>
      </w: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/>
    <w:p w:rsidR="00611F77" w:rsidRDefault="00611F77" w:rsidP="00611F77">
      <w:pPr>
        <w:widowControl w:val="0"/>
        <w:autoSpaceDE w:val="0"/>
        <w:autoSpaceDN w:val="0"/>
        <w:adjustRightInd w:val="0"/>
        <w:jc w:val="both"/>
        <w:rPr>
          <w:color w:val="2D2D2D"/>
          <w:spacing w:val="1"/>
          <w:sz w:val="22"/>
          <w:szCs w:val="22"/>
        </w:rPr>
      </w:pPr>
      <w:r w:rsidRPr="00735E5A">
        <w:rPr>
          <w:color w:val="2D2D2D"/>
          <w:spacing w:val="1"/>
          <w:sz w:val="22"/>
          <w:szCs w:val="22"/>
        </w:rPr>
        <w:t>Исполнитель:</w:t>
      </w:r>
    </w:p>
    <w:p w:rsidR="00611F77" w:rsidRPr="00735E5A" w:rsidRDefault="00611F77" w:rsidP="00611F77">
      <w:pPr>
        <w:widowControl w:val="0"/>
        <w:autoSpaceDE w:val="0"/>
        <w:autoSpaceDN w:val="0"/>
        <w:adjustRightInd w:val="0"/>
        <w:jc w:val="both"/>
        <w:rPr>
          <w:color w:val="2D2D2D"/>
          <w:spacing w:val="1"/>
          <w:sz w:val="22"/>
          <w:szCs w:val="22"/>
        </w:rPr>
      </w:pPr>
      <w:r w:rsidRPr="00735E5A">
        <w:rPr>
          <w:color w:val="2D2D2D"/>
          <w:spacing w:val="1"/>
          <w:sz w:val="22"/>
          <w:szCs w:val="22"/>
        </w:rPr>
        <w:t xml:space="preserve">начальник отдела по бухгалтерскому учету и отчетности ________ </w:t>
      </w:r>
      <w:proofErr w:type="spellStart"/>
      <w:r w:rsidRPr="00735E5A">
        <w:rPr>
          <w:color w:val="2D2D2D"/>
          <w:spacing w:val="1"/>
          <w:sz w:val="22"/>
          <w:szCs w:val="22"/>
        </w:rPr>
        <w:t>Бузденкова</w:t>
      </w:r>
      <w:proofErr w:type="spellEnd"/>
      <w:r w:rsidRPr="00735E5A">
        <w:rPr>
          <w:color w:val="2D2D2D"/>
          <w:spacing w:val="1"/>
          <w:sz w:val="22"/>
          <w:szCs w:val="22"/>
        </w:rPr>
        <w:t xml:space="preserve"> С.А.</w:t>
      </w:r>
    </w:p>
    <w:p w:rsidR="00611F77" w:rsidRDefault="00611F77" w:rsidP="00611F77">
      <w:pPr>
        <w:widowControl w:val="0"/>
        <w:autoSpaceDE w:val="0"/>
        <w:autoSpaceDN w:val="0"/>
        <w:adjustRightInd w:val="0"/>
        <w:jc w:val="both"/>
        <w:rPr>
          <w:color w:val="2D2D2D"/>
          <w:spacing w:val="1"/>
          <w:sz w:val="22"/>
          <w:szCs w:val="22"/>
        </w:rPr>
      </w:pPr>
    </w:p>
    <w:p w:rsidR="00611F77" w:rsidRDefault="00611F77" w:rsidP="00611F77">
      <w:pPr>
        <w:widowControl w:val="0"/>
        <w:autoSpaceDE w:val="0"/>
        <w:autoSpaceDN w:val="0"/>
        <w:adjustRightInd w:val="0"/>
        <w:jc w:val="both"/>
        <w:rPr>
          <w:color w:val="2D2D2D"/>
          <w:spacing w:val="1"/>
          <w:sz w:val="22"/>
          <w:szCs w:val="22"/>
        </w:rPr>
      </w:pPr>
    </w:p>
    <w:p w:rsidR="00611F77" w:rsidRDefault="00611F77" w:rsidP="00611F77">
      <w:pPr>
        <w:widowControl w:val="0"/>
        <w:autoSpaceDE w:val="0"/>
        <w:autoSpaceDN w:val="0"/>
        <w:adjustRightInd w:val="0"/>
        <w:jc w:val="both"/>
        <w:rPr>
          <w:color w:val="2D2D2D"/>
          <w:spacing w:val="1"/>
          <w:sz w:val="22"/>
          <w:szCs w:val="22"/>
        </w:rPr>
      </w:pPr>
    </w:p>
    <w:p w:rsidR="00611F77" w:rsidRDefault="00611F77" w:rsidP="00611F77">
      <w:pPr>
        <w:widowControl w:val="0"/>
        <w:autoSpaceDE w:val="0"/>
        <w:autoSpaceDN w:val="0"/>
        <w:adjustRightInd w:val="0"/>
        <w:jc w:val="both"/>
        <w:rPr>
          <w:color w:val="2D2D2D"/>
          <w:spacing w:val="1"/>
          <w:sz w:val="22"/>
          <w:szCs w:val="22"/>
        </w:rPr>
      </w:pPr>
    </w:p>
    <w:p w:rsidR="00611F77" w:rsidRPr="00735E5A" w:rsidRDefault="00611F77" w:rsidP="00611F77">
      <w:pPr>
        <w:widowControl w:val="0"/>
        <w:autoSpaceDE w:val="0"/>
        <w:autoSpaceDN w:val="0"/>
        <w:adjustRightInd w:val="0"/>
        <w:jc w:val="both"/>
        <w:rPr>
          <w:color w:val="2D2D2D"/>
          <w:spacing w:val="1"/>
          <w:sz w:val="22"/>
          <w:szCs w:val="22"/>
        </w:rPr>
      </w:pPr>
    </w:p>
    <w:p w:rsidR="00611F77" w:rsidRDefault="00611F77" w:rsidP="00611F77">
      <w:pPr>
        <w:widowControl w:val="0"/>
        <w:autoSpaceDE w:val="0"/>
        <w:autoSpaceDN w:val="0"/>
        <w:adjustRightInd w:val="0"/>
        <w:jc w:val="both"/>
        <w:rPr>
          <w:color w:val="2D2D2D"/>
          <w:spacing w:val="1"/>
          <w:szCs w:val="28"/>
        </w:rPr>
      </w:pPr>
      <w:r w:rsidRPr="00947A34">
        <w:rPr>
          <w:color w:val="2D2D2D"/>
          <w:spacing w:val="1"/>
          <w:szCs w:val="28"/>
        </w:rPr>
        <w:t>Согласовано:</w:t>
      </w:r>
    </w:p>
    <w:p w:rsidR="00611F77" w:rsidRPr="00947A34" w:rsidRDefault="00611F77" w:rsidP="00611F77">
      <w:pPr>
        <w:widowControl w:val="0"/>
        <w:autoSpaceDE w:val="0"/>
        <w:autoSpaceDN w:val="0"/>
        <w:adjustRightInd w:val="0"/>
        <w:jc w:val="both"/>
        <w:rPr>
          <w:color w:val="2D2D2D"/>
          <w:spacing w:val="1"/>
          <w:szCs w:val="28"/>
        </w:rPr>
      </w:pPr>
    </w:p>
    <w:p w:rsidR="00611F77" w:rsidRDefault="00611F77" w:rsidP="00611F77">
      <w:pPr>
        <w:widowControl w:val="0"/>
        <w:autoSpaceDE w:val="0"/>
        <w:autoSpaceDN w:val="0"/>
        <w:adjustRightInd w:val="0"/>
        <w:jc w:val="both"/>
        <w:rPr>
          <w:color w:val="2D2D2D"/>
          <w:spacing w:val="1"/>
          <w:szCs w:val="28"/>
        </w:rPr>
      </w:pPr>
      <w:r>
        <w:rPr>
          <w:color w:val="2D2D2D"/>
          <w:spacing w:val="1"/>
          <w:szCs w:val="28"/>
        </w:rPr>
        <w:t>Ф</w:t>
      </w:r>
      <w:r w:rsidRPr="00947A34">
        <w:rPr>
          <w:color w:val="2D2D2D"/>
          <w:spacing w:val="1"/>
          <w:szCs w:val="28"/>
        </w:rPr>
        <w:t>инансов</w:t>
      </w:r>
      <w:r>
        <w:rPr>
          <w:color w:val="2D2D2D"/>
          <w:spacing w:val="1"/>
          <w:szCs w:val="28"/>
        </w:rPr>
        <w:t>ое</w:t>
      </w:r>
      <w:r w:rsidRPr="00947A34">
        <w:rPr>
          <w:color w:val="2D2D2D"/>
          <w:spacing w:val="1"/>
          <w:szCs w:val="28"/>
        </w:rPr>
        <w:t xml:space="preserve"> </w:t>
      </w:r>
      <w:r>
        <w:rPr>
          <w:color w:val="2D2D2D"/>
          <w:spacing w:val="1"/>
          <w:szCs w:val="28"/>
        </w:rPr>
        <w:t>у</w:t>
      </w:r>
      <w:r w:rsidRPr="00947A34">
        <w:rPr>
          <w:color w:val="2D2D2D"/>
          <w:spacing w:val="1"/>
          <w:szCs w:val="28"/>
        </w:rPr>
        <w:t xml:space="preserve">правление </w:t>
      </w:r>
      <w:r>
        <w:rPr>
          <w:color w:val="2D2D2D"/>
          <w:spacing w:val="1"/>
          <w:szCs w:val="28"/>
        </w:rPr>
        <w:t xml:space="preserve">         </w:t>
      </w:r>
      <w:r w:rsidRPr="00947A34">
        <w:rPr>
          <w:color w:val="2D2D2D"/>
          <w:spacing w:val="1"/>
          <w:szCs w:val="28"/>
        </w:rPr>
        <w:t>_______</w:t>
      </w:r>
      <w:r>
        <w:rPr>
          <w:color w:val="2D2D2D"/>
          <w:spacing w:val="1"/>
          <w:szCs w:val="28"/>
        </w:rPr>
        <w:t>_</w:t>
      </w:r>
      <w:r w:rsidRPr="00947A34">
        <w:rPr>
          <w:color w:val="2D2D2D"/>
          <w:spacing w:val="1"/>
          <w:szCs w:val="28"/>
        </w:rPr>
        <w:t xml:space="preserve">__ </w:t>
      </w:r>
      <w:proofErr w:type="spellStart"/>
      <w:r w:rsidRPr="00947A34">
        <w:rPr>
          <w:color w:val="2D2D2D"/>
          <w:spacing w:val="1"/>
          <w:szCs w:val="28"/>
        </w:rPr>
        <w:t>Епишкова</w:t>
      </w:r>
      <w:proofErr w:type="spellEnd"/>
      <w:r w:rsidRPr="00947A34">
        <w:rPr>
          <w:color w:val="2D2D2D"/>
          <w:spacing w:val="1"/>
          <w:szCs w:val="28"/>
        </w:rPr>
        <w:t xml:space="preserve"> М.Е.</w:t>
      </w:r>
    </w:p>
    <w:p w:rsidR="00611F77" w:rsidRDefault="00611F77" w:rsidP="00611F77">
      <w:pPr>
        <w:widowControl w:val="0"/>
        <w:autoSpaceDE w:val="0"/>
        <w:autoSpaceDN w:val="0"/>
        <w:adjustRightInd w:val="0"/>
        <w:jc w:val="both"/>
        <w:rPr>
          <w:color w:val="2D2D2D"/>
          <w:spacing w:val="1"/>
          <w:szCs w:val="28"/>
        </w:rPr>
      </w:pPr>
    </w:p>
    <w:p w:rsidR="00611F77" w:rsidRDefault="00611F77" w:rsidP="00611F77">
      <w:pPr>
        <w:widowControl w:val="0"/>
        <w:autoSpaceDE w:val="0"/>
        <w:autoSpaceDN w:val="0"/>
        <w:adjustRightInd w:val="0"/>
        <w:jc w:val="both"/>
        <w:rPr>
          <w:color w:val="2D2D2D"/>
          <w:spacing w:val="1"/>
          <w:szCs w:val="28"/>
        </w:rPr>
      </w:pPr>
      <w:r>
        <w:rPr>
          <w:color w:val="2D2D2D"/>
          <w:spacing w:val="1"/>
          <w:szCs w:val="28"/>
        </w:rPr>
        <w:t xml:space="preserve">Отдел экономики                     __________  </w:t>
      </w:r>
      <w:proofErr w:type="spellStart"/>
      <w:r>
        <w:rPr>
          <w:color w:val="2D2D2D"/>
          <w:spacing w:val="1"/>
          <w:szCs w:val="28"/>
        </w:rPr>
        <w:t>Немыгин</w:t>
      </w:r>
      <w:proofErr w:type="spellEnd"/>
      <w:r>
        <w:rPr>
          <w:color w:val="2D2D2D"/>
          <w:spacing w:val="1"/>
          <w:szCs w:val="28"/>
        </w:rPr>
        <w:t xml:space="preserve"> В.Н.</w:t>
      </w:r>
    </w:p>
    <w:p w:rsidR="00611F77" w:rsidRPr="00947A34" w:rsidRDefault="00611F77" w:rsidP="00611F77">
      <w:pPr>
        <w:widowControl w:val="0"/>
        <w:autoSpaceDE w:val="0"/>
        <w:autoSpaceDN w:val="0"/>
        <w:adjustRightInd w:val="0"/>
        <w:jc w:val="both"/>
        <w:rPr>
          <w:color w:val="2D2D2D"/>
          <w:spacing w:val="1"/>
          <w:szCs w:val="28"/>
        </w:rPr>
      </w:pPr>
    </w:p>
    <w:p w:rsidR="00611F77" w:rsidRPr="00947A34" w:rsidRDefault="00611F77" w:rsidP="00611F77">
      <w:pPr>
        <w:widowControl w:val="0"/>
        <w:autoSpaceDE w:val="0"/>
        <w:autoSpaceDN w:val="0"/>
        <w:adjustRightInd w:val="0"/>
        <w:jc w:val="both"/>
      </w:pPr>
      <w:r w:rsidRPr="00947A34">
        <w:rPr>
          <w:color w:val="2D2D2D"/>
          <w:spacing w:val="1"/>
          <w:szCs w:val="28"/>
        </w:rPr>
        <w:t>Сектор по правовым вопросам__________ Литвинов Д.В.</w:t>
      </w:r>
    </w:p>
    <w:p w:rsidR="00611F77" w:rsidRDefault="00611F77" w:rsidP="00611F77"/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</w:pPr>
    </w:p>
    <w:p w:rsidR="00611F77" w:rsidRDefault="00611F77" w:rsidP="00611F77">
      <w:pPr>
        <w:pStyle w:val="a5"/>
        <w:jc w:val="right"/>
        <w:rPr>
          <w:sz w:val="20"/>
          <w:szCs w:val="20"/>
        </w:rPr>
        <w:sectPr w:rsidR="00611F77" w:rsidSect="00910FDB">
          <w:headerReference w:type="even" r:id="rId13"/>
          <w:headerReference w:type="default" r:id="rId14"/>
          <w:pgSz w:w="11909" w:h="16834" w:code="9"/>
          <w:pgMar w:top="1134" w:right="1134" w:bottom="1134" w:left="1701" w:header="0" w:footer="6" w:gutter="0"/>
          <w:pgNumType w:start="2"/>
          <w:cols w:space="720"/>
          <w:noEndnote/>
          <w:docGrid w:linePitch="360"/>
        </w:sectPr>
      </w:pPr>
    </w:p>
    <w:tbl>
      <w:tblPr>
        <w:tblW w:w="138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9"/>
        <w:gridCol w:w="4819"/>
      </w:tblGrid>
      <w:tr w:rsidR="00611F77" w:rsidTr="00C01B99">
        <w:trPr>
          <w:trHeight w:val="1855"/>
        </w:trPr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consplusnormal"/>
              <w:jc w:val="center"/>
            </w:pPr>
            <w:bookmarkStart w:id="0" w:name="P31"/>
            <w:bookmarkEnd w:id="0"/>
            <w:r>
              <w:lastRenderedPageBreak/>
              <w:t> 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B99" w:rsidRPr="00970B3A" w:rsidRDefault="00C01B99" w:rsidP="00C01B99">
            <w:pPr>
              <w:pStyle w:val="a7"/>
              <w:contextualSpacing/>
              <w:jc w:val="right"/>
            </w:pPr>
            <w:r w:rsidRPr="00970B3A">
              <w:t xml:space="preserve">Приложение </w:t>
            </w:r>
            <w:r>
              <w:t>1</w:t>
            </w:r>
          </w:p>
          <w:p w:rsidR="00C01B99" w:rsidRDefault="00C01B99" w:rsidP="00C01B99">
            <w:pPr>
              <w:pStyle w:val="3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0B3A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B3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C01B99" w:rsidRDefault="00C01B99" w:rsidP="00C01B99">
            <w:pPr>
              <w:pStyle w:val="3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B3A">
              <w:rPr>
                <w:rFonts w:ascii="Times New Roman" w:hAnsi="Times New Roman" w:cs="Times New Roman"/>
                <w:sz w:val="24"/>
                <w:szCs w:val="24"/>
              </w:rPr>
              <w:t>Вознесенского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B99" w:rsidRDefault="00C01B99" w:rsidP="00C01B99">
            <w:pPr>
              <w:pStyle w:val="31"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0B3A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              </w:t>
            </w:r>
          </w:p>
          <w:p w:rsidR="00611F77" w:rsidRDefault="00D667C7" w:rsidP="00C01B99">
            <w:pPr>
              <w:pStyle w:val="a7"/>
              <w:ind w:right="-250"/>
              <w:jc w:val="right"/>
            </w:pPr>
            <w:r>
              <w:t xml:space="preserve">               от  13.07.2023г. № 1033</w:t>
            </w:r>
            <w:r w:rsidR="00C01B99" w:rsidRPr="00970B3A">
              <w:t>_</w:t>
            </w:r>
          </w:p>
        </w:tc>
      </w:tr>
    </w:tbl>
    <w:p w:rsidR="00611F77" w:rsidRDefault="00611F77" w:rsidP="00611F77">
      <w:pPr>
        <w:pStyle w:val="a7"/>
        <w:jc w:val="center"/>
      </w:pPr>
      <w:r>
        <w:rPr>
          <w:b/>
          <w:bCs/>
        </w:rPr>
        <w:t xml:space="preserve">3. Сеть «Интернет» и услуги </w:t>
      </w:r>
      <w:r w:rsidR="0001118B">
        <w:rPr>
          <w:b/>
          <w:bCs/>
        </w:rPr>
        <w:t>Интернет-провайдеров</w:t>
      </w:r>
      <w:r>
        <w:rPr>
          <w:b/>
          <w:bCs/>
        </w:rPr>
        <w:t xml:space="preserve"> </w:t>
      </w:r>
    </w:p>
    <w:tbl>
      <w:tblPr>
        <w:tblW w:w="14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4"/>
        <w:gridCol w:w="2268"/>
        <w:gridCol w:w="3686"/>
        <w:gridCol w:w="3544"/>
      </w:tblGrid>
      <w:tr w:rsidR="00611F77" w:rsidTr="00970B3A">
        <w:trPr>
          <w:trHeight w:val="1262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Пропускная способность каналов передачи данных сети «Интернет»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Количество каналов передачи данных сети «Интернет»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Месячная цена аренды канала передачи данных сети «Интернет»</w:t>
            </w:r>
          </w:p>
          <w:p w:rsidR="00611F77" w:rsidRDefault="00611F77" w:rsidP="006B6433">
            <w:pPr>
              <w:pStyle w:val="a7"/>
              <w:jc w:val="center"/>
            </w:pPr>
            <w:r>
              <w:t>(не более, руб.)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Затраты, в год</w:t>
            </w:r>
          </w:p>
          <w:p w:rsidR="00611F77" w:rsidRDefault="00611F77" w:rsidP="006B6433">
            <w:pPr>
              <w:pStyle w:val="a7"/>
              <w:jc w:val="center"/>
            </w:pPr>
            <w:r>
              <w:t>(не более, руб.)</w:t>
            </w:r>
          </w:p>
        </w:tc>
      </w:tr>
      <w:tr w:rsidR="00611F77" w:rsidTr="00970B3A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Pr="00936E2C" w:rsidRDefault="00611F77" w:rsidP="006B6433">
            <w:pPr>
              <w:pStyle w:val="a7"/>
              <w:jc w:val="center"/>
              <w:rPr>
                <w:lang w:val="en-US"/>
              </w:rPr>
            </w:pPr>
            <w:r>
              <w:t xml:space="preserve">20 </w:t>
            </w:r>
            <w:proofErr w:type="gramStart"/>
            <w:r>
              <w:t>M</w:t>
            </w:r>
            <w:proofErr w:type="gramEnd"/>
            <w:r>
              <w:t xml:space="preserve">БИТ/с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FTTx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Pr="00E53BC7" w:rsidRDefault="00611F77" w:rsidP="006B6433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Pr="00970B3A" w:rsidRDefault="00970B3A" w:rsidP="006B6433">
            <w:pPr>
              <w:pStyle w:val="a7"/>
              <w:jc w:val="center"/>
            </w:pPr>
            <w:r w:rsidRPr="00970B3A">
              <w:t>5280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Pr="00970B3A" w:rsidRDefault="00970B3A" w:rsidP="006B6433">
            <w:pPr>
              <w:pStyle w:val="a7"/>
              <w:jc w:val="center"/>
            </w:pPr>
            <w:r w:rsidRPr="00970B3A">
              <w:t>63360</w:t>
            </w:r>
          </w:p>
        </w:tc>
      </w:tr>
    </w:tbl>
    <w:p w:rsidR="00970B3A" w:rsidRDefault="00970B3A" w:rsidP="00611F77">
      <w:pPr>
        <w:pStyle w:val="31"/>
        <w:shd w:val="clear" w:color="auto" w:fill="auto"/>
        <w:spacing w:line="76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0B3A" w:rsidRDefault="00970B3A" w:rsidP="00611F77">
      <w:pPr>
        <w:pStyle w:val="31"/>
        <w:shd w:val="clear" w:color="auto" w:fill="auto"/>
        <w:spacing w:line="76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0B3A" w:rsidRDefault="00970B3A" w:rsidP="00611F77">
      <w:pPr>
        <w:pStyle w:val="31"/>
        <w:shd w:val="clear" w:color="auto" w:fill="auto"/>
        <w:spacing w:line="76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0B3A" w:rsidRDefault="00970B3A" w:rsidP="00611F77">
      <w:pPr>
        <w:pStyle w:val="31"/>
        <w:shd w:val="clear" w:color="auto" w:fill="auto"/>
        <w:spacing w:line="76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0B3A" w:rsidRDefault="00970B3A" w:rsidP="00611F77">
      <w:pPr>
        <w:pStyle w:val="31"/>
        <w:shd w:val="clear" w:color="auto" w:fill="auto"/>
        <w:spacing w:line="76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0B3A" w:rsidRDefault="00970B3A" w:rsidP="00611F77">
      <w:pPr>
        <w:pStyle w:val="31"/>
        <w:shd w:val="clear" w:color="auto" w:fill="auto"/>
        <w:spacing w:line="76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0B3A" w:rsidRDefault="00970B3A" w:rsidP="00970B3A">
      <w:pPr>
        <w:pStyle w:val="a7"/>
        <w:jc w:val="right"/>
      </w:pPr>
    </w:p>
    <w:p w:rsidR="00970B3A" w:rsidRPr="00970B3A" w:rsidRDefault="00970B3A" w:rsidP="00970B3A">
      <w:pPr>
        <w:pStyle w:val="a7"/>
        <w:contextualSpacing/>
        <w:jc w:val="right"/>
      </w:pPr>
      <w:r w:rsidRPr="00970B3A">
        <w:lastRenderedPageBreak/>
        <w:t xml:space="preserve">Приложение </w:t>
      </w:r>
      <w:r w:rsidR="00EA08C0">
        <w:t>2</w:t>
      </w:r>
    </w:p>
    <w:p w:rsidR="00970B3A" w:rsidRDefault="00970B3A" w:rsidP="00970B3A">
      <w:pPr>
        <w:pStyle w:val="3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0B3A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B3A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970B3A" w:rsidRDefault="00970B3A" w:rsidP="00970B3A">
      <w:pPr>
        <w:pStyle w:val="3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B3A">
        <w:rPr>
          <w:rFonts w:ascii="Times New Roman" w:hAnsi="Times New Roman" w:cs="Times New Roman"/>
          <w:sz w:val="24"/>
          <w:szCs w:val="24"/>
        </w:rPr>
        <w:t>Вознесенского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B3A" w:rsidRDefault="00970B3A" w:rsidP="00970B3A">
      <w:pPr>
        <w:pStyle w:val="3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0B3A">
        <w:rPr>
          <w:rFonts w:ascii="Times New Roman" w:hAnsi="Times New Roman" w:cs="Times New Roman"/>
          <w:sz w:val="24"/>
          <w:szCs w:val="24"/>
        </w:rPr>
        <w:t xml:space="preserve">Нижегородской области              </w:t>
      </w:r>
    </w:p>
    <w:p w:rsidR="00970B3A" w:rsidRPr="00970B3A" w:rsidRDefault="00970B3A" w:rsidP="00970B3A">
      <w:pPr>
        <w:pStyle w:val="31"/>
        <w:shd w:val="clear" w:color="auto" w:fill="auto"/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70B3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667C7">
        <w:rPr>
          <w:rFonts w:ascii="Times New Roman" w:hAnsi="Times New Roman" w:cs="Times New Roman"/>
          <w:sz w:val="24"/>
          <w:szCs w:val="24"/>
        </w:rPr>
        <w:t>от  13.07.2023г. № 1033</w:t>
      </w:r>
    </w:p>
    <w:p w:rsidR="00611F77" w:rsidRPr="00E53BC7" w:rsidRDefault="00611F77" w:rsidP="00611F77">
      <w:pPr>
        <w:pStyle w:val="31"/>
        <w:shd w:val="clear" w:color="auto" w:fill="auto"/>
        <w:spacing w:line="760" w:lineRule="exact"/>
        <w:jc w:val="center"/>
        <w:rPr>
          <w:rStyle w:val="a9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E53BC7">
        <w:rPr>
          <w:rFonts w:ascii="Times New Roman" w:hAnsi="Times New Roman"/>
          <w:b/>
          <w:bCs/>
          <w:sz w:val="24"/>
          <w:szCs w:val="24"/>
        </w:rPr>
        <w:t>. </w:t>
      </w:r>
      <w:r w:rsidRPr="00E53BC7">
        <w:rPr>
          <w:rStyle w:val="a9"/>
          <w:rFonts w:ascii="Times New Roman" w:hAnsi="Times New Roman"/>
          <w:b/>
          <w:sz w:val="24"/>
          <w:szCs w:val="24"/>
        </w:rPr>
        <w:t>Нормативные затраты на содержание имущества</w:t>
      </w:r>
    </w:p>
    <w:tbl>
      <w:tblPr>
        <w:tblOverlap w:val="never"/>
        <w:tblW w:w="1404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19"/>
        <w:gridCol w:w="5387"/>
        <w:gridCol w:w="701"/>
        <w:gridCol w:w="1640"/>
        <w:gridCol w:w="1344"/>
        <w:gridCol w:w="2268"/>
        <w:gridCol w:w="1985"/>
      </w:tblGrid>
      <w:tr w:rsidR="00611F77" w:rsidRPr="00A95FBD" w:rsidTr="00910FDB">
        <w:trPr>
          <w:trHeight w:val="90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Кол-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31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spacing w:line="31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приобретения, не более, руб.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31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Сумма, не более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F77" w:rsidRPr="00A95FBD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BD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A08C0" w:rsidRPr="00EA08C0" w:rsidTr="00910FDB">
        <w:trPr>
          <w:trHeight w:val="61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319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 xml:space="preserve">Затраты на техническое обслуживание и </w:t>
            </w:r>
            <w:proofErr w:type="spellStart"/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регламентно</w:t>
            </w:r>
            <w:proofErr w:type="spellEnd"/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-профилактический ремонт вычислительной техники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12 мес.</w:t>
            </w:r>
          </w:p>
          <w:p w:rsidR="00EA08C0" w:rsidRPr="00EA08C0" w:rsidRDefault="00EA08C0" w:rsidP="006B6433">
            <w:pPr>
              <w:pStyle w:val="7"/>
              <w:shd w:val="clear" w:color="auto" w:fill="auto"/>
              <w:spacing w:line="643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EA08C0" w:rsidRPr="00EA08C0" w:rsidRDefault="00EA08C0" w:rsidP="00FC5C6E">
            <w:pPr>
              <w:pStyle w:val="7"/>
              <w:spacing w:line="643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Расходы производить по производственной необходимости</w:t>
            </w:r>
          </w:p>
        </w:tc>
      </w:tr>
      <w:tr w:rsidR="00EA08C0" w:rsidRPr="00EA08C0" w:rsidTr="00186F15">
        <w:trPr>
          <w:trHeight w:val="1014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2.</w:t>
            </w:r>
          </w:p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8C0" w:rsidRPr="00EA08C0" w:rsidRDefault="00EA08C0" w:rsidP="0001118B">
            <w:pPr>
              <w:pStyle w:val="7"/>
              <w:shd w:val="clear" w:color="auto" w:fill="auto"/>
              <w:spacing w:line="317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 xml:space="preserve">Затраты на техническое обслуживание и </w:t>
            </w:r>
            <w:proofErr w:type="spellStart"/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регламентно</w:t>
            </w: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softHyphen/>
              <w:t>профилактический</w:t>
            </w:r>
            <w:proofErr w:type="spellEnd"/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 xml:space="preserve"> ремонт принтеров, </w:t>
            </w:r>
            <w:proofErr w:type="spellStart"/>
            <w:proofErr w:type="gramStart"/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многофунк-циональных</w:t>
            </w:r>
            <w:proofErr w:type="spellEnd"/>
            <w:proofErr w:type="gramEnd"/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 xml:space="preserve"> устройств и копировальных аппаратов: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08C0" w:rsidRPr="00EA08C0" w:rsidRDefault="00EA08C0" w:rsidP="00FC5C6E">
            <w:pPr>
              <w:pStyle w:val="7"/>
              <w:spacing w:line="643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319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Расходы производить по производственной необходимости</w:t>
            </w:r>
          </w:p>
        </w:tc>
      </w:tr>
      <w:tr w:rsidR="00EA08C0" w:rsidRPr="00EA08C0" w:rsidTr="00186F15">
        <w:trPr>
          <w:trHeight w:val="419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317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Ремонт МФУ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C0" w:rsidRPr="00EA08C0" w:rsidRDefault="00EA08C0" w:rsidP="00FC5C6E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08C0" w:rsidRPr="00EA08C0" w:rsidRDefault="00EA08C0" w:rsidP="00FC5C6E">
            <w:pPr>
              <w:pStyle w:val="7"/>
              <w:spacing w:line="643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319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08C0" w:rsidRPr="00EA08C0" w:rsidTr="00186F15">
        <w:trPr>
          <w:trHeight w:val="457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tabs>
                <w:tab w:val="left" w:pos="355"/>
              </w:tabs>
              <w:spacing w:line="331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Ремонт принтера</w:t>
            </w:r>
          </w:p>
          <w:p w:rsidR="00EA08C0" w:rsidRPr="00EA08C0" w:rsidRDefault="00EA08C0" w:rsidP="006B6433">
            <w:pPr>
              <w:pStyle w:val="7"/>
              <w:shd w:val="clear" w:color="auto" w:fill="auto"/>
              <w:spacing w:line="317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C0" w:rsidRPr="00EA08C0" w:rsidRDefault="00EA08C0" w:rsidP="00FC5C6E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15000,00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08C0" w:rsidRPr="00EA08C0" w:rsidRDefault="00EA08C0" w:rsidP="00FC5C6E">
            <w:pPr>
              <w:pStyle w:val="7"/>
              <w:spacing w:line="643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C0" w:rsidRPr="00EA08C0" w:rsidRDefault="00EA08C0" w:rsidP="00FC5C6E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60</w:t>
            </w: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,</w:t>
            </w: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319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08C0" w:rsidRPr="00EA08C0" w:rsidTr="00186F15">
        <w:trPr>
          <w:trHeight w:val="481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317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Заправка картриджей для принтера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2500,00</w:t>
            </w:r>
          </w:p>
          <w:p w:rsidR="00EA08C0" w:rsidRPr="00EA08C0" w:rsidRDefault="00EA08C0" w:rsidP="00FC5C6E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2000,00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08C0" w:rsidRPr="00EA08C0" w:rsidRDefault="00EA08C0" w:rsidP="00FC5C6E">
            <w:pPr>
              <w:pStyle w:val="7"/>
              <w:spacing w:line="643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55000,00</w:t>
            </w:r>
          </w:p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9500,00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319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08C0" w:rsidRPr="00EA08C0" w:rsidTr="00186F15">
        <w:trPr>
          <w:trHeight w:val="17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jc w:val="center"/>
            </w:pPr>
            <w:r w:rsidRPr="00EA08C0">
              <w:rPr>
                <w:sz w:val="22"/>
                <w:szCs w:val="22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326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Затраты на приобретение деталей для содержания принтеров, многофункциональных устройств и копировальных аппаратов (оргтехники):</w:t>
            </w:r>
          </w:p>
          <w:p w:rsidR="00EA08C0" w:rsidRPr="00EA08C0" w:rsidRDefault="00EA08C0" w:rsidP="006B6433">
            <w:pPr>
              <w:pStyle w:val="7"/>
              <w:shd w:val="clear" w:color="auto" w:fill="auto"/>
              <w:tabs>
                <w:tab w:val="left" w:pos="835"/>
              </w:tabs>
              <w:spacing w:line="326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- Приобретение картриджей к МФУ</w:t>
            </w:r>
          </w:p>
          <w:p w:rsidR="00EA08C0" w:rsidRPr="00EA08C0" w:rsidRDefault="00EA08C0" w:rsidP="006B6433">
            <w:pPr>
              <w:pStyle w:val="7"/>
              <w:shd w:val="clear" w:color="auto" w:fill="auto"/>
              <w:spacing w:line="322" w:lineRule="exact"/>
              <w:jc w:val="left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- Приобретение картриджей к принтеру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5000,00</w:t>
            </w:r>
          </w:p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4000,00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C0" w:rsidRPr="00EA08C0" w:rsidRDefault="00EA08C0" w:rsidP="00FC5C6E">
            <w:pPr>
              <w:pStyle w:val="7"/>
              <w:shd w:val="clear" w:color="auto" w:fill="auto"/>
              <w:spacing w:line="643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15000,00</w:t>
            </w:r>
          </w:p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8C0" w:rsidRPr="00EA08C0" w:rsidRDefault="00EA08C0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Расходы производить по производственной необходимости</w:t>
            </w:r>
          </w:p>
        </w:tc>
      </w:tr>
      <w:tr w:rsidR="00611F77" w:rsidRPr="00EA08C0" w:rsidTr="00910FDB">
        <w:trPr>
          <w:trHeight w:val="20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EA08C0" w:rsidRDefault="00611F77" w:rsidP="006B6433">
            <w:pPr>
              <w:jc w:val="center"/>
            </w:pPr>
            <w:r w:rsidRPr="00EA08C0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EA08C0" w:rsidRDefault="00611F77" w:rsidP="006B6433">
            <w:pPr>
              <w:pStyle w:val="7"/>
              <w:shd w:val="clear" w:color="auto" w:fill="auto"/>
              <w:spacing w:line="331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Затраты на приобретение других запасных для вычислительных техники:</w:t>
            </w:r>
            <w:proofErr w:type="gramEnd"/>
          </w:p>
          <w:p w:rsidR="00611F77" w:rsidRPr="00EA08C0" w:rsidRDefault="00611F77" w:rsidP="006B6433">
            <w:pPr>
              <w:pStyle w:val="7"/>
              <w:shd w:val="clear" w:color="auto" w:fill="auto"/>
              <w:tabs>
                <w:tab w:val="left" w:pos="355"/>
              </w:tabs>
              <w:spacing w:line="331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C7644E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карта памяти</w:t>
            </w:r>
          </w:p>
          <w:p w:rsidR="00611F77" w:rsidRPr="00EA08C0" w:rsidRDefault="00C7644E" w:rsidP="006B6433">
            <w:pPr>
              <w:pStyle w:val="7"/>
              <w:shd w:val="clear" w:color="auto" w:fill="auto"/>
              <w:spacing w:line="326" w:lineRule="exact"/>
              <w:jc w:val="left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"/>
                <w:rFonts w:ascii="Times New Roman" w:hAnsi="Times New Roman" w:cs="Times New Roman"/>
                <w:sz w:val="22"/>
                <w:szCs w:val="22"/>
              </w:rPr>
              <w:t>- б</w:t>
            </w:r>
            <w:r w:rsidR="00611F77"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лок питания</w:t>
            </w:r>
          </w:p>
          <w:p w:rsidR="00FC5C6E" w:rsidRPr="00EA08C0" w:rsidRDefault="00FC5C6E" w:rsidP="006B6433">
            <w:pPr>
              <w:pStyle w:val="7"/>
              <w:shd w:val="clear" w:color="auto" w:fill="auto"/>
              <w:spacing w:line="326" w:lineRule="exact"/>
              <w:jc w:val="left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- клавиатура проводная</w:t>
            </w:r>
          </w:p>
          <w:p w:rsidR="00FC5C6E" w:rsidRDefault="00FC5C6E" w:rsidP="006B6433">
            <w:pPr>
              <w:pStyle w:val="7"/>
              <w:shd w:val="clear" w:color="auto" w:fill="auto"/>
              <w:spacing w:line="326" w:lineRule="exact"/>
              <w:jc w:val="left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- мышь проводная</w:t>
            </w:r>
          </w:p>
          <w:p w:rsidR="00BD4EF8" w:rsidRPr="00EA08C0" w:rsidRDefault="00BD4EF8" w:rsidP="00C7644E">
            <w:pPr>
              <w:pStyle w:val="7"/>
              <w:shd w:val="clear" w:color="auto" w:fill="auto"/>
              <w:spacing w:line="326" w:lineRule="exact"/>
              <w:jc w:val="left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"/>
                <w:rFonts w:ascii="Times New Roman" w:hAnsi="Times New Roman" w:cs="Times New Roman"/>
                <w:sz w:val="22"/>
                <w:szCs w:val="22"/>
              </w:rPr>
              <w:t>-</w:t>
            </w:r>
            <w:r w:rsidR="00C7644E">
              <w:rPr>
                <w:rStyle w:val="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35A5B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батарея аккумуляторная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EA08C0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611F77" w:rsidRPr="00EA08C0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611F77" w:rsidRPr="00EA08C0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611F77" w:rsidRPr="00EA08C0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611F77" w:rsidRPr="00EA08C0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FC5C6E" w:rsidRPr="00EA08C0" w:rsidRDefault="00FC5C6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FC5C6E" w:rsidRDefault="00FC5C6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BD4EF8" w:rsidRPr="00EA08C0" w:rsidRDefault="00BD4EF8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EA08C0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611F77" w:rsidRPr="00EA08C0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611F77" w:rsidRPr="00EA08C0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611F77" w:rsidRPr="00EA08C0" w:rsidRDefault="00C7644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"/>
                <w:rFonts w:ascii="Times New Roman" w:hAnsi="Times New Roman" w:cs="Times New Roman"/>
                <w:sz w:val="22"/>
                <w:szCs w:val="22"/>
              </w:rPr>
              <w:t>170</w:t>
            </w:r>
            <w:r w:rsidR="00611F77"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:rsidR="00611F77" w:rsidRPr="00EA08C0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3000,00</w:t>
            </w:r>
          </w:p>
          <w:p w:rsidR="00FC5C6E" w:rsidRPr="00EA08C0" w:rsidRDefault="00FC5C6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670,00</w:t>
            </w:r>
          </w:p>
          <w:p w:rsidR="00FC5C6E" w:rsidRDefault="00FC5C6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290,00</w:t>
            </w:r>
          </w:p>
          <w:p w:rsidR="00BD4EF8" w:rsidRPr="00EA08C0" w:rsidRDefault="00BD4EF8" w:rsidP="00C7644E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"/>
                <w:rFonts w:ascii="Times New Roman" w:hAnsi="Times New Roman" w:cs="Times New Roman"/>
                <w:sz w:val="22"/>
                <w:szCs w:val="22"/>
              </w:rPr>
              <w:t>1</w:t>
            </w:r>
            <w:r w:rsidR="00C7644E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Style w:val="3"/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433" w:rsidRPr="00EA08C0" w:rsidRDefault="006B6433" w:rsidP="006B6433">
            <w:pPr>
              <w:pStyle w:val="7"/>
              <w:shd w:val="clear" w:color="auto" w:fill="auto"/>
              <w:spacing w:line="643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611F77" w:rsidRPr="00EA08C0" w:rsidRDefault="00611F77" w:rsidP="006B6433">
            <w:pPr>
              <w:pStyle w:val="7"/>
              <w:shd w:val="clear" w:color="auto" w:fill="auto"/>
              <w:spacing w:line="643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12 мес.</w:t>
            </w:r>
          </w:p>
          <w:p w:rsidR="00611F77" w:rsidRPr="00EA08C0" w:rsidRDefault="00611F77" w:rsidP="006B6433">
            <w:pPr>
              <w:pStyle w:val="7"/>
              <w:shd w:val="clear" w:color="auto" w:fill="auto"/>
              <w:spacing w:line="643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1F77" w:rsidRPr="00EA08C0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611F77" w:rsidRPr="00EA08C0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611F77" w:rsidRPr="00EA08C0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</w:p>
          <w:p w:rsidR="00611F77" w:rsidRPr="00EA08C0" w:rsidRDefault="00C7644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"/>
                <w:rFonts w:ascii="Times New Roman" w:hAnsi="Times New Roman" w:cs="Times New Roman"/>
                <w:sz w:val="22"/>
                <w:szCs w:val="22"/>
              </w:rPr>
              <w:t>170</w:t>
            </w:r>
            <w:r w:rsidR="00611F77"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:rsidR="00FC5C6E" w:rsidRPr="00EA08C0" w:rsidRDefault="00FC5C6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2010,00</w:t>
            </w:r>
          </w:p>
          <w:p w:rsidR="00FC5C6E" w:rsidRDefault="00FC5C6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870,00</w:t>
            </w:r>
          </w:p>
          <w:p w:rsidR="00BD4EF8" w:rsidRDefault="00BD4EF8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"/>
                <w:rFonts w:ascii="Times New Roman" w:hAnsi="Times New Roman" w:cs="Times New Roman"/>
                <w:sz w:val="22"/>
                <w:szCs w:val="22"/>
              </w:rPr>
              <w:t>1700,00</w:t>
            </w:r>
          </w:p>
          <w:p w:rsidR="00C7644E" w:rsidRPr="00EA08C0" w:rsidRDefault="00C7644E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"/>
                <w:rFonts w:ascii="Times New Roman" w:hAnsi="Times New Roman" w:cs="Times New Roman"/>
                <w:sz w:val="22"/>
                <w:szCs w:val="22"/>
              </w:rPr>
              <w:t>1800,00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F77" w:rsidRPr="00EA08C0" w:rsidRDefault="00611F77" w:rsidP="006B6433">
            <w:pPr>
              <w:pStyle w:val="7"/>
              <w:shd w:val="clear" w:color="auto" w:fill="auto"/>
              <w:spacing w:line="280" w:lineRule="exact"/>
              <w:jc w:val="center"/>
              <w:rPr>
                <w:rStyle w:val="3"/>
                <w:rFonts w:ascii="Times New Roman" w:hAnsi="Times New Roman" w:cs="Times New Roman"/>
                <w:sz w:val="22"/>
                <w:szCs w:val="22"/>
              </w:rPr>
            </w:pPr>
            <w:r w:rsidRPr="00EA08C0">
              <w:rPr>
                <w:rStyle w:val="3"/>
                <w:rFonts w:ascii="Times New Roman" w:hAnsi="Times New Roman" w:cs="Times New Roman"/>
                <w:sz w:val="22"/>
                <w:szCs w:val="22"/>
              </w:rPr>
              <w:t>Расходы производить по производственной необходимости</w:t>
            </w:r>
          </w:p>
        </w:tc>
      </w:tr>
      <w:tr w:rsidR="00611F77" w:rsidRPr="00A82471" w:rsidTr="00910FDB">
        <w:trPr>
          <w:trHeight w:val="706"/>
        </w:trPr>
        <w:tc>
          <w:tcPr>
            <w:tcW w:w="1404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611F77" w:rsidRPr="00A82471" w:rsidRDefault="00611F77" w:rsidP="006B6433">
            <w:pPr>
              <w:pStyle w:val="7"/>
              <w:shd w:val="clear" w:color="auto" w:fill="auto"/>
              <w:spacing w:line="280" w:lineRule="exact"/>
              <w:jc w:val="both"/>
              <w:rPr>
                <w:i/>
                <w:sz w:val="24"/>
                <w:szCs w:val="24"/>
              </w:rPr>
            </w:pPr>
          </w:p>
          <w:p w:rsidR="00611F77" w:rsidRPr="00A82471" w:rsidRDefault="00611F77" w:rsidP="006B6433">
            <w:pPr>
              <w:pStyle w:val="7"/>
              <w:shd w:val="clear" w:color="auto" w:fill="auto"/>
              <w:spacing w:line="280" w:lineRule="exact"/>
              <w:jc w:val="both"/>
              <w:rPr>
                <w:rStyle w:val="3"/>
                <w:i/>
                <w:sz w:val="24"/>
                <w:szCs w:val="24"/>
              </w:rPr>
            </w:pPr>
            <w:r w:rsidRPr="00A82471">
              <w:rPr>
                <w:i/>
                <w:sz w:val="24"/>
                <w:szCs w:val="24"/>
              </w:rPr>
              <w:t>Наименование затрат на содержание имущества могут быть изменены по решению руководителя. Закупка не указанных в настоящем Приложении затрат на содержание имущества осуществляется в пределах доведенных лимитов бюджетных обязательств на обеспечение функций управления финансов.</w:t>
            </w:r>
          </w:p>
        </w:tc>
      </w:tr>
    </w:tbl>
    <w:p w:rsidR="00EA08C0" w:rsidRDefault="00EA08C0" w:rsidP="00611F77">
      <w:pPr>
        <w:pStyle w:val="a7"/>
        <w:jc w:val="center"/>
        <w:rPr>
          <w:b/>
          <w:bCs/>
        </w:rPr>
      </w:pPr>
    </w:p>
    <w:p w:rsidR="00EA08C0" w:rsidRDefault="00EA08C0" w:rsidP="00611F77">
      <w:pPr>
        <w:pStyle w:val="a7"/>
        <w:jc w:val="center"/>
        <w:rPr>
          <w:b/>
          <w:bCs/>
        </w:rPr>
      </w:pPr>
    </w:p>
    <w:p w:rsidR="00EA08C0" w:rsidRDefault="00EA08C0" w:rsidP="00611F77">
      <w:pPr>
        <w:pStyle w:val="a7"/>
        <w:jc w:val="center"/>
        <w:rPr>
          <w:b/>
          <w:bCs/>
        </w:rPr>
      </w:pPr>
    </w:p>
    <w:p w:rsidR="00EA08C0" w:rsidRDefault="00EA08C0" w:rsidP="00611F77">
      <w:pPr>
        <w:pStyle w:val="a7"/>
        <w:jc w:val="center"/>
        <w:rPr>
          <w:b/>
          <w:bCs/>
        </w:rPr>
      </w:pPr>
    </w:p>
    <w:p w:rsidR="00EA08C0" w:rsidRDefault="00EA08C0" w:rsidP="00611F77">
      <w:pPr>
        <w:pStyle w:val="a7"/>
        <w:jc w:val="center"/>
        <w:rPr>
          <w:b/>
          <w:bCs/>
        </w:rPr>
      </w:pPr>
    </w:p>
    <w:p w:rsidR="00EA08C0" w:rsidRDefault="00EA08C0" w:rsidP="00611F77">
      <w:pPr>
        <w:pStyle w:val="a7"/>
        <w:jc w:val="center"/>
        <w:rPr>
          <w:b/>
          <w:bCs/>
        </w:rPr>
      </w:pPr>
    </w:p>
    <w:p w:rsidR="00EA08C0" w:rsidRDefault="00EA08C0" w:rsidP="00611F77">
      <w:pPr>
        <w:pStyle w:val="a7"/>
        <w:jc w:val="center"/>
        <w:rPr>
          <w:b/>
          <w:bCs/>
        </w:rPr>
      </w:pPr>
    </w:p>
    <w:p w:rsidR="00EA08C0" w:rsidRDefault="00EA08C0" w:rsidP="00611F77">
      <w:pPr>
        <w:pStyle w:val="a7"/>
        <w:jc w:val="center"/>
        <w:rPr>
          <w:b/>
          <w:bCs/>
        </w:rPr>
      </w:pPr>
    </w:p>
    <w:p w:rsidR="00EA08C0" w:rsidRDefault="00EA08C0" w:rsidP="00611F77">
      <w:pPr>
        <w:pStyle w:val="a7"/>
        <w:jc w:val="center"/>
        <w:rPr>
          <w:b/>
          <w:bCs/>
        </w:rPr>
      </w:pPr>
    </w:p>
    <w:p w:rsidR="00EA08C0" w:rsidRDefault="00EA08C0" w:rsidP="00611F77">
      <w:pPr>
        <w:pStyle w:val="a7"/>
        <w:jc w:val="center"/>
        <w:rPr>
          <w:b/>
          <w:bCs/>
        </w:rPr>
      </w:pPr>
    </w:p>
    <w:p w:rsidR="00EA08C0" w:rsidRDefault="00EA08C0" w:rsidP="00611F77">
      <w:pPr>
        <w:pStyle w:val="a7"/>
        <w:jc w:val="center"/>
        <w:rPr>
          <w:b/>
          <w:bCs/>
        </w:rPr>
      </w:pPr>
    </w:p>
    <w:p w:rsidR="00EA08C0" w:rsidRPr="00970B3A" w:rsidRDefault="00EA08C0" w:rsidP="00EA08C0">
      <w:pPr>
        <w:pStyle w:val="a7"/>
        <w:contextualSpacing/>
        <w:jc w:val="right"/>
      </w:pPr>
      <w:r w:rsidRPr="00970B3A">
        <w:lastRenderedPageBreak/>
        <w:t xml:space="preserve">Приложение </w:t>
      </w:r>
      <w:r>
        <w:t>3</w:t>
      </w:r>
    </w:p>
    <w:p w:rsidR="00EA08C0" w:rsidRDefault="00EA08C0" w:rsidP="00EA08C0">
      <w:pPr>
        <w:pStyle w:val="3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0B3A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B3A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EA08C0" w:rsidRDefault="00EA08C0" w:rsidP="00EA08C0">
      <w:pPr>
        <w:pStyle w:val="3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B3A">
        <w:rPr>
          <w:rFonts w:ascii="Times New Roman" w:hAnsi="Times New Roman" w:cs="Times New Roman"/>
          <w:sz w:val="24"/>
          <w:szCs w:val="24"/>
        </w:rPr>
        <w:t>Вознесенского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8C0" w:rsidRDefault="00EA08C0" w:rsidP="00EA08C0">
      <w:pPr>
        <w:pStyle w:val="3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0B3A">
        <w:rPr>
          <w:rFonts w:ascii="Times New Roman" w:hAnsi="Times New Roman" w:cs="Times New Roman"/>
          <w:sz w:val="24"/>
          <w:szCs w:val="24"/>
        </w:rPr>
        <w:t xml:space="preserve">Нижегородской области              </w:t>
      </w:r>
    </w:p>
    <w:p w:rsidR="00EA08C0" w:rsidRPr="00970B3A" w:rsidRDefault="00D667C7" w:rsidP="00EA08C0">
      <w:pPr>
        <w:pStyle w:val="31"/>
        <w:shd w:val="clear" w:color="auto" w:fill="auto"/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от  13.07.2023г. № 1033</w:t>
      </w:r>
    </w:p>
    <w:p w:rsidR="00611F77" w:rsidRDefault="00611F77" w:rsidP="00611F77">
      <w:pPr>
        <w:pStyle w:val="a7"/>
        <w:jc w:val="center"/>
      </w:pPr>
      <w:r>
        <w:rPr>
          <w:b/>
          <w:bCs/>
        </w:rPr>
        <w:t>8. Услуги по сопровождению программного обеспечения и</w:t>
      </w:r>
      <w:r>
        <w:rPr>
          <w:b/>
          <w:bCs/>
        </w:rPr>
        <w:br/>
        <w:t xml:space="preserve">приобретение простых (неисключительных) лицензий на использование программного обеспечения </w:t>
      </w:r>
    </w:p>
    <w:tbl>
      <w:tblPr>
        <w:tblW w:w="14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2"/>
        <w:gridCol w:w="3541"/>
        <w:gridCol w:w="3969"/>
      </w:tblGrid>
      <w:tr w:rsidR="00611F77" w:rsidTr="00910FDB">
        <w:trPr>
          <w:trHeight w:val="346"/>
        </w:trPr>
        <w:tc>
          <w:tcPr>
            <w:tcW w:w="6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Наименование баз данных (реестров информации)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Количество услуг по сопровождению баз данных (реестров информации)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Цена сопровождения баз данных (реестров информации) в год</w:t>
            </w:r>
          </w:p>
          <w:p w:rsidR="00611F77" w:rsidRDefault="00611F77" w:rsidP="006B6433">
            <w:pPr>
              <w:pStyle w:val="a7"/>
              <w:jc w:val="center"/>
            </w:pPr>
            <w:r>
              <w:t>(не более, руб.)</w:t>
            </w:r>
          </w:p>
        </w:tc>
      </w:tr>
      <w:tr w:rsidR="00611F77" w:rsidTr="00910FDB">
        <w:trPr>
          <w:trHeight w:val="834"/>
        </w:trPr>
        <w:tc>
          <w:tcPr>
            <w:tcW w:w="6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Обновление и сопровождение ПО 1 С: «БГУ», 1С</w:t>
            </w:r>
            <w:proofErr w:type="gramStart"/>
            <w:r>
              <w:t>:З</w:t>
            </w:r>
            <w:proofErr w:type="gramEnd"/>
            <w:r>
              <w:t xml:space="preserve">арплата и кадры, 1С:Бюджетная отчетность (Ведение бухгалтерского учета бюджетных организаций, зарплата и кадры, бух. </w:t>
            </w:r>
            <w:proofErr w:type="gramStart"/>
            <w:r w:rsidR="00C7644E">
              <w:t>О</w:t>
            </w:r>
            <w:r>
              <w:t>тчетность)</w:t>
            </w:r>
            <w:proofErr w:type="gramEnd"/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По 1 комплекту на одно рабочее место бухгалтера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F0CD4" w:rsidP="006B6433">
            <w:pPr>
              <w:pStyle w:val="a7"/>
              <w:jc w:val="center"/>
            </w:pPr>
            <w:r>
              <w:t>4</w:t>
            </w:r>
            <w:r w:rsidR="00611F77">
              <w:t>0000,00</w:t>
            </w:r>
          </w:p>
        </w:tc>
      </w:tr>
      <w:tr w:rsidR="00611F77" w:rsidTr="00910FDB">
        <w:trPr>
          <w:trHeight w:val="242"/>
        </w:trPr>
        <w:tc>
          <w:tcPr>
            <w:tcW w:w="6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1С</w:t>
            </w:r>
            <w:proofErr w:type="gramStart"/>
            <w:r>
              <w:t>:И</w:t>
            </w:r>
            <w:proofErr w:type="gramEnd"/>
            <w:r>
              <w:t>ТС Бюджет ПРОФ на 12 мес.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F0CD4" w:rsidP="006B6433">
            <w:pPr>
              <w:pStyle w:val="a7"/>
              <w:jc w:val="center"/>
            </w:pPr>
            <w:r>
              <w:t>34</w:t>
            </w:r>
            <w:r w:rsidR="00611F77">
              <w:t>000,00</w:t>
            </w:r>
          </w:p>
        </w:tc>
      </w:tr>
      <w:tr w:rsidR="006F0CD4" w:rsidTr="00910FDB">
        <w:trPr>
          <w:trHeight w:val="260"/>
        </w:trPr>
        <w:tc>
          <w:tcPr>
            <w:tcW w:w="6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 xml:space="preserve">Советник </w:t>
            </w:r>
            <w:proofErr w:type="gramStart"/>
            <w:r>
              <w:t>ПРОФ</w:t>
            </w:r>
            <w:proofErr w:type="gramEnd"/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EA08C0" w:rsidP="006B6433">
            <w:pPr>
              <w:pStyle w:val="a7"/>
              <w:jc w:val="center"/>
            </w:pPr>
            <w:r>
              <w:t>12</w:t>
            </w:r>
            <w:r w:rsidR="006F0CD4">
              <w:t xml:space="preserve"> мес</w:t>
            </w:r>
            <w:r w:rsidR="00A40716"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EA08C0" w:rsidP="006B6433">
            <w:pPr>
              <w:pStyle w:val="a7"/>
              <w:jc w:val="center"/>
            </w:pPr>
            <w:r>
              <w:t>71800,00</w:t>
            </w:r>
          </w:p>
        </w:tc>
      </w:tr>
      <w:tr w:rsidR="00611F77" w:rsidTr="00910FDB">
        <w:trPr>
          <w:trHeight w:val="528"/>
        </w:trPr>
        <w:tc>
          <w:tcPr>
            <w:tcW w:w="66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proofErr w:type="gramStart"/>
            <w:r>
              <w:t>ПО</w:t>
            </w:r>
            <w:proofErr w:type="gramEnd"/>
            <w:r>
              <w:t xml:space="preserve"> «</w:t>
            </w:r>
            <w:proofErr w:type="gramStart"/>
            <w:r>
              <w:t>Плательщики</w:t>
            </w:r>
            <w:proofErr w:type="gramEnd"/>
            <w:r>
              <w:t xml:space="preserve"> и уплаченные доходы»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1 комплект на рабочее место в секторе доходов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F0CD4" w:rsidP="006B6433">
            <w:pPr>
              <w:pStyle w:val="a7"/>
              <w:jc w:val="center"/>
            </w:pPr>
            <w:r>
              <w:t>261</w:t>
            </w:r>
            <w:r w:rsidR="00611F77">
              <w:t>00,00</w:t>
            </w:r>
          </w:p>
        </w:tc>
      </w:tr>
      <w:tr w:rsidR="00611F77" w:rsidTr="00910FDB">
        <w:trPr>
          <w:trHeight w:val="1144"/>
        </w:trPr>
        <w:tc>
          <w:tcPr>
            <w:tcW w:w="6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Право использования ПО «СБИС++», с применением встроенных в сертификат СКИЗИ (Для работы в системе «СБИС++» и обмена информацие</w:t>
            </w:r>
            <w:proofErr w:type="gramStart"/>
            <w:r>
              <w:t>й(</w:t>
            </w:r>
            <w:proofErr w:type="gramEnd"/>
            <w:r>
              <w:t xml:space="preserve">ФНС, Пенсионный фонд, ФСС, </w:t>
            </w:r>
            <w:proofErr w:type="spellStart"/>
            <w:r>
              <w:t>Нижегородстат</w:t>
            </w:r>
            <w:proofErr w:type="spellEnd"/>
            <w:r w:rsidR="006F0CD4">
              <w:t>)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1 комплект  на  учреждение</w:t>
            </w:r>
          </w:p>
          <w:p w:rsidR="00611F77" w:rsidRDefault="00611F77" w:rsidP="006F0CD4">
            <w:pPr>
              <w:pStyle w:val="a7"/>
              <w:jc w:val="center"/>
            </w:pPr>
            <w:r>
              <w:t>на рабочее место бухгалтера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15000</w:t>
            </w:r>
            <w:r w:rsidR="006F0CD4">
              <w:t>,00</w:t>
            </w:r>
          </w:p>
        </w:tc>
      </w:tr>
      <w:tr w:rsidR="00611F77" w:rsidTr="00910FDB">
        <w:trPr>
          <w:trHeight w:val="711"/>
        </w:trPr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Продление ЭЦП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910FDB">
            <w:pPr>
              <w:pStyle w:val="a7"/>
              <w:jc w:val="center"/>
            </w:pPr>
            <w:r>
              <w:t>1 комплект на учреждение на рабочее место бухгалтера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F77" w:rsidRDefault="00611F77" w:rsidP="006B6433">
            <w:pPr>
              <w:pStyle w:val="a7"/>
              <w:jc w:val="center"/>
            </w:pPr>
            <w:r>
              <w:t>5000</w:t>
            </w:r>
            <w:r w:rsidR="006F0CD4">
              <w:t>,00</w:t>
            </w:r>
          </w:p>
        </w:tc>
      </w:tr>
    </w:tbl>
    <w:p w:rsidR="00611F77" w:rsidRDefault="00611F77" w:rsidP="00611F77">
      <w:pPr>
        <w:pStyle w:val="a7"/>
        <w:jc w:val="both"/>
        <w:rPr>
          <w:b/>
          <w:bCs/>
        </w:rPr>
      </w:pPr>
      <w:r>
        <w:t xml:space="preserve">Наименование и количество приобретаемых простых (неисключительных) лицензий на использование ПО и наименование услуг по их сопровождению могут быть </w:t>
      </w:r>
      <w:proofErr w:type="gramStart"/>
      <w:r>
        <w:t>изменены</w:t>
      </w:r>
      <w:proofErr w:type="gramEnd"/>
      <w:r>
        <w:t xml:space="preserve"> по решению руководителя. Закупка не указанных в настоящем Приложении приобретаемых простых (неисключительных) лицензий на использование ПО и наименование услуг по их сопровождению осуществляется в пределах доведенных лимитов бюджетных обязательств на обеспечение функций управления финансов.</w:t>
      </w:r>
    </w:p>
    <w:p w:rsidR="00EA08C0" w:rsidRPr="00970B3A" w:rsidRDefault="00EA08C0" w:rsidP="00EA08C0">
      <w:pPr>
        <w:pStyle w:val="a7"/>
        <w:contextualSpacing/>
        <w:jc w:val="right"/>
      </w:pPr>
      <w:r w:rsidRPr="00970B3A">
        <w:lastRenderedPageBreak/>
        <w:t xml:space="preserve">Приложение </w:t>
      </w:r>
      <w:r w:rsidR="00BD4EF8">
        <w:t>4</w:t>
      </w:r>
    </w:p>
    <w:p w:rsidR="00EA08C0" w:rsidRDefault="00EA08C0" w:rsidP="00EA08C0">
      <w:pPr>
        <w:pStyle w:val="3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0B3A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B3A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EA08C0" w:rsidRDefault="00EA08C0" w:rsidP="00EA08C0">
      <w:pPr>
        <w:pStyle w:val="3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B3A">
        <w:rPr>
          <w:rFonts w:ascii="Times New Roman" w:hAnsi="Times New Roman" w:cs="Times New Roman"/>
          <w:sz w:val="24"/>
          <w:szCs w:val="24"/>
        </w:rPr>
        <w:t>Вознесенского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8C0" w:rsidRDefault="00EA08C0" w:rsidP="00EA08C0">
      <w:pPr>
        <w:pStyle w:val="3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0B3A">
        <w:rPr>
          <w:rFonts w:ascii="Times New Roman" w:hAnsi="Times New Roman" w:cs="Times New Roman"/>
          <w:sz w:val="24"/>
          <w:szCs w:val="24"/>
        </w:rPr>
        <w:t>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F77" w:rsidRDefault="00D667C7" w:rsidP="00EA08C0">
      <w:pPr>
        <w:pStyle w:val="31"/>
        <w:shd w:val="clear" w:color="auto" w:fill="auto"/>
        <w:spacing w:line="240" w:lineRule="auto"/>
        <w:contextualSpacing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от  13.07.2023г. № 1033</w:t>
      </w:r>
    </w:p>
    <w:p w:rsidR="00611F77" w:rsidRDefault="00611F77" w:rsidP="00611F77">
      <w:pPr>
        <w:pStyle w:val="a7"/>
        <w:jc w:val="center"/>
        <w:rPr>
          <w:b/>
          <w:bCs/>
        </w:rPr>
      </w:pPr>
      <w:r>
        <w:t> </w:t>
      </w:r>
      <w:r>
        <w:rPr>
          <w:b/>
          <w:bCs/>
        </w:rPr>
        <w:t>13. Приобретение основных средств</w:t>
      </w:r>
    </w:p>
    <w:tbl>
      <w:tblPr>
        <w:tblW w:w="14034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5"/>
        <w:gridCol w:w="882"/>
        <w:gridCol w:w="998"/>
        <w:gridCol w:w="2705"/>
        <w:gridCol w:w="1521"/>
        <w:gridCol w:w="4253"/>
      </w:tblGrid>
      <w:tr w:rsidR="006F0CD4" w:rsidTr="00C7644E">
        <w:trPr>
          <w:trHeight w:val="752"/>
          <w:tblHeader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 xml:space="preserve">Наименование  предметов мебели, хозяйственных товаров 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Ед. изм.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Кол-во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 xml:space="preserve">Цена единицы </w:t>
            </w:r>
          </w:p>
          <w:p w:rsidR="006F0CD4" w:rsidRDefault="006F0CD4" w:rsidP="006B6433">
            <w:pPr>
              <w:pStyle w:val="a7"/>
              <w:jc w:val="center"/>
            </w:pPr>
            <w:r>
              <w:t>( не более,  руб.)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Срок службы (лет)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Примечание</w:t>
            </w:r>
          </w:p>
        </w:tc>
      </w:tr>
      <w:tr w:rsidR="006F0CD4" w:rsidTr="00C7644E">
        <w:trPr>
          <w:trHeight w:val="31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Кресло рабочее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C7644E" w:rsidP="006B6433">
            <w:pPr>
              <w:pStyle w:val="a7"/>
              <w:jc w:val="center"/>
            </w:pPr>
            <w:r>
              <w:t>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5000,00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Pr="00F97D12" w:rsidRDefault="006F0CD4" w:rsidP="006B6433">
            <w:pPr>
              <w:pStyle w:val="a7"/>
              <w:jc w:val="center"/>
            </w:pPr>
            <w:r w:rsidRPr="00F97D12"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C7644E" w:rsidTr="00C7644E">
        <w:trPr>
          <w:trHeight w:val="31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44E" w:rsidRPr="00C7644E" w:rsidRDefault="00C7644E" w:rsidP="006B6433">
            <w:pPr>
              <w:pStyle w:val="a7"/>
              <w:jc w:val="center"/>
              <w:rPr>
                <w:lang w:val="en-US"/>
              </w:rPr>
            </w:pPr>
            <w:r>
              <w:t xml:space="preserve">Память </w:t>
            </w:r>
            <w:r>
              <w:rPr>
                <w:lang w:val="en-US"/>
              </w:rPr>
              <w:t>USB</w:t>
            </w:r>
            <w:r>
              <w:t xml:space="preserve"> 128 </w:t>
            </w:r>
            <w:r>
              <w:rPr>
                <w:lang w:val="en-US"/>
              </w:rPr>
              <w:t>Gb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44E" w:rsidRDefault="00C7644E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44E" w:rsidRDefault="00C7644E" w:rsidP="006B6433">
            <w:pPr>
              <w:pStyle w:val="a7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44E" w:rsidRDefault="00C7644E" w:rsidP="006B6433">
            <w:pPr>
              <w:pStyle w:val="a7"/>
              <w:jc w:val="center"/>
            </w:pPr>
            <w:r>
              <w:t>2300,00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44E" w:rsidRDefault="00C7644E" w:rsidP="006B6433">
            <w:pPr>
              <w:pStyle w:val="a7"/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44E" w:rsidRPr="00F97D12" w:rsidRDefault="00C7644E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 w:rsidRPr="00F97D12"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6F0CD4" w:rsidTr="00C7644E">
        <w:trPr>
          <w:trHeight w:val="281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Принтер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rPr>
                <w:rStyle w:val="211pt"/>
              </w:rPr>
              <w:t> 75000,00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</w:pPr>
            <w:r w:rsidRPr="00F97D12"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6F0CD4" w:rsidTr="00C7644E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Монитор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13400,00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EA08C0" w:rsidTr="00C7644E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8C0" w:rsidRDefault="00EA08C0" w:rsidP="006B6433">
            <w:pPr>
              <w:pStyle w:val="a7"/>
              <w:jc w:val="center"/>
            </w:pPr>
            <w:r>
              <w:t>Монитор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8C0" w:rsidRDefault="00EA08C0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8C0" w:rsidRDefault="00EA08C0" w:rsidP="006B6433">
            <w:pPr>
              <w:pStyle w:val="a7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8C0" w:rsidRDefault="00EA08C0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15000,00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8C0" w:rsidRDefault="00EA08C0" w:rsidP="006B6433">
            <w:pPr>
              <w:pStyle w:val="a7"/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08C0" w:rsidRDefault="00EA08C0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6F0CD4" w:rsidTr="00C7644E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Системный блок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2</w:t>
            </w:r>
            <w:r w:rsidR="006B6433">
              <w:rPr>
                <w:rStyle w:val="211pt"/>
              </w:rPr>
              <w:t>3</w:t>
            </w:r>
            <w:r>
              <w:rPr>
                <w:rStyle w:val="211pt"/>
              </w:rPr>
              <w:t>200,00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6F0CD4" w:rsidTr="00C7644E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 xml:space="preserve">Штамп </w:t>
            </w:r>
            <w:proofErr w:type="spellStart"/>
            <w:r>
              <w:t>самонаборный</w:t>
            </w:r>
            <w:proofErr w:type="spellEnd"/>
            <w:r>
              <w:t xml:space="preserve"> 8-строчный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1900,00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Расходы производить в течение года</w:t>
            </w:r>
          </w:p>
        </w:tc>
      </w:tr>
      <w:tr w:rsidR="006F0CD4" w:rsidTr="00C7644E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Источник бесперебойного питания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EA08C0" w:rsidP="006B6433">
            <w:pPr>
              <w:pStyle w:val="a7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EA08C0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6</w:t>
            </w:r>
            <w:r w:rsidR="006F0CD4">
              <w:rPr>
                <w:rStyle w:val="211pt"/>
              </w:rPr>
              <w:t>000,00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По мере возникновения потребности</w:t>
            </w:r>
          </w:p>
        </w:tc>
      </w:tr>
      <w:tr w:rsidR="006F0CD4" w:rsidTr="00C7644E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Микроволновая печь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6000,00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На кабинет</w:t>
            </w:r>
          </w:p>
        </w:tc>
      </w:tr>
      <w:tr w:rsidR="006F0CD4" w:rsidTr="00C7644E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Видеорегистратор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16000,00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Pr="00C20CB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  <w:lang w:val="en-US"/>
              </w:rPr>
            </w:pPr>
            <w:r>
              <w:rPr>
                <w:rStyle w:val="3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Style w:val="3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Style w:val="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3"/>
                <w:sz w:val="24"/>
                <w:szCs w:val="24"/>
                <w:lang w:val="en-US"/>
              </w:rPr>
              <w:t>Vesta</w:t>
            </w:r>
            <w:proofErr w:type="spellEnd"/>
          </w:p>
        </w:tc>
      </w:tr>
      <w:tr w:rsidR="006F0CD4" w:rsidTr="00C7644E">
        <w:trPr>
          <w:trHeight w:val="28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Pr="00C20CB4" w:rsidRDefault="006F0CD4" w:rsidP="006B6433">
            <w:pPr>
              <w:pStyle w:val="a7"/>
              <w:jc w:val="center"/>
            </w:pPr>
            <w:r>
              <w:t>Электрический чайник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0CD4" w:rsidRDefault="006F0CD4" w:rsidP="006B6433">
            <w:pPr>
              <w:pStyle w:val="a7"/>
              <w:jc w:val="center"/>
            </w:pPr>
            <w: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  <w:rPr>
                <w:rStyle w:val="211pt"/>
              </w:rPr>
            </w:pPr>
            <w:r>
              <w:rPr>
                <w:rStyle w:val="211pt"/>
              </w:rPr>
              <w:t>2000,00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CD4" w:rsidRDefault="006F0CD4" w:rsidP="006B6433">
            <w:pPr>
              <w:pStyle w:val="a7"/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0CD4" w:rsidRDefault="006F0CD4" w:rsidP="006B6433">
            <w:pPr>
              <w:pStyle w:val="a7"/>
              <w:jc w:val="center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По потребности</w:t>
            </w:r>
          </w:p>
        </w:tc>
      </w:tr>
    </w:tbl>
    <w:p w:rsidR="00611F77" w:rsidRDefault="00611F77" w:rsidP="00611F77">
      <w:pPr>
        <w:pStyle w:val="21"/>
      </w:pPr>
      <w:r>
        <w:t xml:space="preserve">Наименование и количество приобретаемых основных средств могут быть </w:t>
      </w:r>
      <w:proofErr w:type="gramStart"/>
      <w:r>
        <w:t>изменены</w:t>
      </w:r>
      <w:proofErr w:type="gramEnd"/>
      <w:r>
        <w:t xml:space="preserve"> по решению руководителя. Закупка не указанных в настоящем Приложении основных средств осуществляется в пределах доведенных лимитов бюджетных обязательств на обеспечение деятельности управления финансов.</w:t>
      </w:r>
    </w:p>
    <w:p w:rsidR="00200E4B" w:rsidRDefault="00200E4B" w:rsidP="00611F77">
      <w:pPr>
        <w:pStyle w:val="a7"/>
        <w:jc w:val="center"/>
        <w:rPr>
          <w:b/>
          <w:bCs/>
        </w:rPr>
      </w:pPr>
    </w:p>
    <w:p w:rsidR="00BD4EF8" w:rsidRDefault="00BD4EF8" w:rsidP="00BD4EF8">
      <w:pPr>
        <w:pStyle w:val="a7"/>
        <w:contextualSpacing/>
        <w:jc w:val="right"/>
      </w:pPr>
    </w:p>
    <w:p w:rsidR="00BD4EF8" w:rsidRPr="00970B3A" w:rsidRDefault="00BD4EF8" w:rsidP="00BD4EF8">
      <w:pPr>
        <w:pStyle w:val="a7"/>
        <w:contextualSpacing/>
        <w:jc w:val="right"/>
      </w:pPr>
      <w:r w:rsidRPr="00970B3A">
        <w:lastRenderedPageBreak/>
        <w:t xml:space="preserve">Приложение </w:t>
      </w:r>
      <w:r>
        <w:t>5</w:t>
      </w:r>
    </w:p>
    <w:p w:rsidR="00BD4EF8" w:rsidRDefault="00BD4EF8" w:rsidP="00BD4EF8">
      <w:pPr>
        <w:pStyle w:val="3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0B3A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B3A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D4EF8" w:rsidRDefault="00BD4EF8" w:rsidP="00BD4EF8">
      <w:pPr>
        <w:pStyle w:val="3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B3A">
        <w:rPr>
          <w:rFonts w:ascii="Times New Roman" w:hAnsi="Times New Roman" w:cs="Times New Roman"/>
          <w:sz w:val="24"/>
          <w:szCs w:val="24"/>
        </w:rPr>
        <w:t>Вознесенского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EF8" w:rsidRDefault="00BD4EF8" w:rsidP="00BD4EF8">
      <w:pPr>
        <w:pStyle w:val="3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0B3A">
        <w:rPr>
          <w:rFonts w:ascii="Times New Roman" w:hAnsi="Times New Roman" w:cs="Times New Roman"/>
          <w:sz w:val="24"/>
          <w:szCs w:val="24"/>
        </w:rPr>
        <w:t>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EF8" w:rsidRDefault="00D667C7" w:rsidP="00BD4EF8">
      <w:pPr>
        <w:pStyle w:val="31"/>
        <w:shd w:val="clear" w:color="auto" w:fill="auto"/>
        <w:spacing w:line="240" w:lineRule="auto"/>
        <w:contextualSpacing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от  13.07.2023г. № 1033</w:t>
      </w:r>
    </w:p>
    <w:p w:rsidR="00611F77" w:rsidRDefault="00611F77" w:rsidP="00611F77">
      <w:pPr>
        <w:pStyle w:val="a7"/>
        <w:jc w:val="center"/>
      </w:pPr>
      <w:r>
        <w:rPr>
          <w:b/>
          <w:bCs/>
        </w:rPr>
        <w:t xml:space="preserve">17. Затраты на приобретение  горюче-смазочных материалов </w:t>
      </w:r>
    </w:p>
    <w:tbl>
      <w:tblPr>
        <w:tblW w:w="14034" w:type="dxa"/>
        <w:tblInd w:w="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8"/>
        <w:gridCol w:w="4532"/>
        <w:gridCol w:w="3619"/>
        <w:gridCol w:w="2165"/>
      </w:tblGrid>
      <w:tr w:rsidR="00611F77" w:rsidTr="00200E4B">
        <w:trPr>
          <w:trHeight w:val="741"/>
        </w:trPr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6B6433">
            <w:pPr>
              <w:pStyle w:val="a7"/>
              <w:jc w:val="center"/>
            </w:pPr>
            <w:r>
              <w:t>Марка автомобиля, вид ГСМ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6B6433">
            <w:pPr>
              <w:pStyle w:val="a7"/>
              <w:jc w:val="center"/>
            </w:pPr>
            <w:r>
              <w:t xml:space="preserve">Норма расхода  </w:t>
            </w:r>
            <w:proofErr w:type="gramStart"/>
            <w:r>
              <w:t xml:space="preserve">( </w:t>
            </w:r>
            <w:proofErr w:type="gramEnd"/>
            <w:r>
              <w:t xml:space="preserve">л ) 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6B6433">
            <w:pPr>
              <w:pStyle w:val="a7"/>
              <w:jc w:val="center"/>
            </w:pPr>
            <w:r>
              <w:t>Норма потребления</w:t>
            </w:r>
          </w:p>
          <w:p w:rsidR="00611F77" w:rsidRDefault="00611F77" w:rsidP="006B6433">
            <w:pPr>
              <w:pStyle w:val="a7"/>
              <w:jc w:val="center"/>
            </w:pPr>
            <w:r>
              <w:t>(не более, литров, в год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6B6433">
            <w:pPr>
              <w:pStyle w:val="a7"/>
              <w:jc w:val="center"/>
            </w:pPr>
            <w:r>
              <w:t xml:space="preserve">Цена за </w:t>
            </w:r>
            <w:smartTag w:uri="urn:schemas-microsoft-com:office:smarttags" w:element="metricconverter">
              <w:smartTagPr>
                <w:attr w:name="ProductID" w:val="1 литр"/>
              </w:smartTagPr>
              <w:r>
                <w:t>1 литр</w:t>
              </w:r>
            </w:smartTag>
          </w:p>
          <w:p w:rsidR="00611F77" w:rsidRDefault="00611F77" w:rsidP="006B6433">
            <w:pPr>
              <w:pStyle w:val="a7"/>
              <w:jc w:val="center"/>
            </w:pPr>
            <w:r>
              <w:t> (не более ,руб.)</w:t>
            </w:r>
          </w:p>
        </w:tc>
      </w:tr>
      <w:tr w:rsidR="00611F77" w:rsidTr="00200E4B">
        <w:trPr>
          <w:trHeight w:val="358"/>
        </w:trPr>
        <w:tc>
          <w:tcPr>
            <w:tcW w:w="37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6B6433">
            <w:pPr>
              <w:pStyle w:val="a7"/>
            </w:pPr>
            <w:r w:rsidRPr="00A07985">
              <w:t>LADA VESTA GFL 110</w:t>
            </w:r>
          </w:p>
        </w:tc>
        <w:tc>
          <w:tcPr>
            <w:tcW w:w="4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Pr="006B6433" w:rsidRDefault="00611F77" w:rsidP="006B6433">
            <w:pPr>
              <w:pStyle w:val="a7"/>
              <w:jc w:val="center"/>
            </w:pPr>
            <w:r w:rsidRPr="006B6433">
              <w:t xml:space="preserve">лето </w:t>
            </w:r>
            <w:r w:rsidR="006B6433" w:rsidRPr="006B6433">
              <w:t>9,1</w:t>
            </w:r>
            <w:r w:rsidRPr="006B6433">
              <w:t>  л/ 100км пробега</w:t>
            </w:r>
          </w:p>
          <w:p w:rsidR="00611F77" w:rsidRDefault="00611F77" w:rsidP="006B6433">
            <w:pPr>
              <w:pStyle w:val="a7"/>
              <w:jc w:val="center"/>
            </w:pPr>
            <w:r w:rsidRPr="006B6433">
              <w:t xml:space="preserve">зима </w:t>
            </w:r>
            <w:r w:rsidR="006B6433" w:rsidRPr="006B6433">
              <w:t>10</w:t>
            </w:r>
            <w:r w:rsidRPr="006B6433">
              <w:t>  л/ 100км пробега</w:t>
            </w:r>
          </w:p>
        </w:tc>
        <w:tc>
          <w:tcPr>
            <w:tcW w:w="36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BD4EF8">
            <w:pPr>
              <w:pStyle w:val="a7"/>
              <w:jc w:val="center"/>
            </w:pPr>
            <w:r>
              <w:t> </w:t>
            </w:r>
            <w:r w:rsidR="00BD4EF8">
              <w:t>416</w:t>
            </w:r>
            <w:r>
              <w:t>0 л</w:t>
            </w:r>
          </w:p>
        </w:tc>
        <w:tc>
          <w:tcPr>
            <w:tcW w:w="2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BD4EF8" w:rsidP="006B6433">
            <w:pPr>
              <w:pStyle w:val="a7"/>
              <w:jc w:val="center"/>
            </w:pPr>
            <w:r>
              <w:t>60</w:t>
            </w:r>
          </w:p>
        </w:tc>
      </w:tr>
      <w:tr w:rsidR="00611F77" w:rsidTr="00200E4B">
        <w:trPr>
          <w:trHeight w:val="358"/>
        </w:trPr>
        <w:tc>
          <w:tcPr>
            <w:tcW w:w="37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6B6433">
            <w:pPr>
              <w:pStyle w:val="a7"/>
            </w:pPr>
            <w:r>
              <w:t>Смазочные материалы</w:t>
            </w:r>
          </w:p>
        </w:tc>
        <w:tc>
          <w:tcPr>
            <w:tcW w:w="4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6B6433">
            <w:pPr>
              <w:pStyle w:val="a7"/>
              <w:jc w:val="center"/>
            </w:pPr>
            <w:r>
              <w:t xml:space="preserve">На </w:t>
            </w:r>
            <w:smartTag w:uri="urn:schemas-microsoft-com:office:smarttags" w:element="metricconverter">
              <w:smartTagPr>
                <w:attr w:name="ProductID" w:val="100 л"/>
              </w:smartTagPr>
              <w:r>
                <w:t>100 л</w:t>
              </w:r>
            </w:smartTag>
            <w:r>
              <w:t xml:space="preserve"> от общего расхода топлива 0,6</w:t>
            </w:r>
          </w:p>
        </w:tc>
        <w:tc>
          <w:tcPr>
            <w:tcW w:w="36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6B6433">
            <w:pPr>
              <w:pStyle w:val="a7"/>
              <w:jc w:val="center"/>
            </w:pPr>
            <w:r>
              <w:t xml:space="preserve">25 л </w:t>
            </w:r>
          </w:p>
        </w:tc>
        <w:tc>
          <w:tcPr>
            <w:tcW w:w="2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1F77" w:rsidRDefault="00611F77" w:rsidP="006B6433">
            <w:pPr>
              <w:pStyle w:val="a7"/>
              <w:jc w:val="center"/>
            </w:pPr>
            <w:r>
              <w:t>616</w:t>
            </w:r>
          </w:p>
        </w:tc>
      </w:tr>
    </w:tbl>
    <w:p w:rsidR="00611F77" w:rsidRDefault="00611F77" w:rsidP="00611F77">
      <w:pPr>
        <w:pStyle w:val="21"/>
      </w:pPr>
      <w:r>
        <w:t>Наименование и количество приобретаемых горюче-смазочных материалов могут быть изменены по решению руководителя . Закупка не указанных в настоящем Приложении горюче-смазочных средств осуществляется в пределах доведенных лимитов бюджетных обязательств на обеспечение деятельности управления финансов.</w:t>
      </w:r>
    </w:p>
    <w:p w:rsidR="00200E4B" w:rsidRDefault="00200E4B" w:rsidP="00611F77">
      <w:pPr>
        <w:pStyle w:val="a7"/>
        <w:jc w:val="center"/>
        <w:rPr>
          <w:b/>
        </w:rPr>
      </w:pPr>
    </w:p>
    <w:p w:rsidR="00BD4EF8" w:rsidRDefault="00BD4EF8" w:rsidP="00611F77">
      <w:pPr>
        <w:pStyle w:val="a7"/>
        <w:jc w:val="center"/>
        <w:rPr>
          <w:b/>
        </w:rPr>
      </w:pPr>
    </w:p>
    <w:p w:rsidR="00BD4EF8" w:rsidRDefault="00BD4EF8" w:rsidP="00611F77">
      <w:pPr>
        <w:pStyle w:val="a7"/>
        <w:jc w:val="center"/>
        <w:rPr>
          <w:b/>
        </w:rPr>
      </w:pPr>
    </w:p>
    <w:p w:rsidR="00BD4EF8" w:rsidRDefault="00BD4EF8" w:rsidP="00611F77">
      <w:pPr>
        <w:pStyle w:val="a7"/>
        <w:jc w:val="center"/>
        <w:rPr>
          <w:b/>
        </w:rPr>
      </w:pPr>
    </w:p>
    <w:p w:rsidR="00BD4EF8" w:rsidRDefault="00BD4EF8" w:rsidP="00611F77">
      <w:pPr>
        <w:pStyle w:val="a7"/>
        <w:jc w:val="center"/>
        <w:rPr>
          <w:b/>
        </w:rPr>
      </w:pPr>
    </w:p>
    <w:p w:rsidR="00BD4EF8" w:rsidRDefault="00BD4EF8" w:rsidP="00611F77">
      <w:pPr>
        <w:pStyle w:val="a7"/>
        <w:jc w:val="center"/>
        <w:rPr>
          <w:b/>
        </w:rPr>
      </w:pPr>
    </w:p>
    <w:p w:rsidR="00BD4EF8" w:rsidRDefault="00BD4EF8" w:rsidP="00611F77">
      <w:pPr>
        <w:pStyle w:val="a7"/>
        <w:jc w:val="center"/>
        <w:rPr>
          <w:b/>
        </w:rPr>
      </w:pPr>
    </w:p>
    <w:p w:rsidR="00BD4EF8" w:rsidRPr="00970B3A" w:rsidRDefault="00BD4EF8" w:rsidP="00BD4EF8">
      <w:pPr>
        <w:pStyle w:val="a7"/>
        <w:contextualSpacing/>
        <w:jc w:val="right"/>
      </w:pPr>
      <w:r w:rsidRPr="00970B3A">
        <w:lastRenderedPageBreak/>
        <w:t xml:space="preserve">Приложение </w:t>
      </w:r>
      <w:r>
        <w:t>6</w:t>
      </w:r>
    </w:p>
    <w:p w:rsidR="00BD4EF8" w:rsidRDefault="00BD4EF8" w:rsidP="00BD4EF8">
      <w:pPr>
        <w:pStyle w:val="3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0B3A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B3A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D4EF8" w:rsidRDefault="00BD4EF8" w:rsidP="00BD4EF8">
      <w:pPr>
        <w:pStyle w:val="3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B3A">
        <w:rPr>
          <w:rFonts w:ascii="Times New Roman" w:hAnsi="Times New Roman" w:cs="Times New Roman"/>
          <w:sz w:val="24"/>
          <w:szCs w:val="24"/>
        </w:rPr>
        <w:t>Вознесенского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EF8" w:rsidRDefault="00BD4EF8" w:rsidP="00BD4EF8">
      <w:pPr>
        <w:pStyle w:val="31"/>
        <w:shd w:val="clear" w:color="auto" w:fill="auto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70B3A">
        <w:rPr>
          <w:rFonts w:ascii="Times New Roman" w:hAnsi="Times New Roman" w:cs="Times New Roman"/>
          <w:sz w:val="24"/>
          <w:szCs w:val="24"/>
        </w:rPr>
        <w:t>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EF8" w:rsidRDefault="00D667C7" w:rsidP="00BD4EF8">
      <w:pPr>
        <w:pStyle w:val="31"/>
        <w:shd w:val="clear" w:color="auto" w:fill="auto"/>
        <w:spacing w:line="240" w:lineRule="auto"/>
        <w:contextualSpacing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от  13.07.2023г. № 1033</w:t>
      </w:r>
      <w:bookmarkStart w:id="1" w:name="_GoBack"/>
      <w:bookmarkEnd w:id="1"/>
    </w:p>
    <w:p w:rsidR="00BD4EF8" w:rsidRDefault="00BD4EF8" w:rsidP="00BD4EF8">
      <w:pPr>
        <w:pStyle w:val="a20"/>
        <w:jc w:val="center"/>
      </w:pPr>
      <w:r>
        <w:rPr>
          <w:b/>
          <w:bCs/>
        </w:rPr>
        <w:t xml:space="preserve">20. Затраты на посещение семинаров </w:t>
      </w:r>
    </w:p>
    <w:tbl>
      <w:tblPr>
        <w:tblW w:w="14034" w:type="dxa"/>
        <w:tblInd w:w="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0"/>
        <w:gridCol w:w="4920"/>
        <w:gridCol w:w="4554"/>
      </w:tblGrid>
      <w:tr w:rsidR="00BD4EF8" w:rsidRPr="00B8202F" w:rsidTr="006563FA">
        <w:trPr>
          <w:trHeight w:val="393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EF8" w:rsidRPr="00B8202F" w:rsidRDefault="00BD4EF8" w:rsidP="006563FA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 Количество работников, посещающих семинары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EF8" w:rsidRPr="00B8202F" w:rsidRDefault="00BD4EF8" w:rsidP="006563FA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Количество в год (штук)</w:t>
            </w: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EF8" w:rsidRPr="00B8202F" w:rsidRDefault="00BD4EF8" w:rsidP="006563FA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Цена 1 услуги на 1 сотрудника</w:t>
            </w:r>
          </w:p>
          <w:p w:rsidR="00BD4EF8" w:rsidRPr="00B8202F" w:rsidRDefault="00BD4EF8" w:rsidP="006563FA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 ( не более, рублей)</w:t>
            </w:r>
          </w:p>
        </w:tc>
      </w:tr>
      <w:tr w:rsidR="00BD4EF8" w:rsidRPr="00B8202F" w:rsidTr="006563FA">
        <w:trPr>
          <w:trHeight w:val="481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EF8" w:rsidRPr="00B8202F" w:rsidRDefault="00BD4EF8" w:rsidP="006563FA">
            <w:pPr>
              <w:pStyle w:val="a20"/>
              <w:jc w:val="center"/>
            </w:pPr>
            <w:r w:rsidRPr="00B8202F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 xml:space="preserve">чел  </w:t>
            </w:r>
            <w:r w:rsidRPr="00B8202F">
              <w:rPr>
                <w:bCs/>
                <w:sz w:val="22"/>
                <w:szCs w:val="22"/>
              </w:rPr>
              <w:t xml:space="preserve">(семинар по ГОЧС, охрана труда)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EF8" w:rsidRPr="00B8202F" w:rsidRDefault="00BD4EF8" w:rsidP="006563FA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По мере наступления срока прохождения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EF8" w:rsidRPr="00B8202F" w:rsidRDefault="00BD4EF8" w:rsidP="006563FA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 5000,00</w:t>
            </w:r>
          </w:p>
        </w:tc>
      </w:tr>
      <w:tr w:rsidR="00BD4EF8" w:rsidRPr="00B8202F" w:rsidTr="006563FA">
        <w:trPr>
          <w:trHeight w:val="481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EF8" w:rsidRPr="00B8202F" w:rsidRDefault="00BD4EF8" w:rsidP="006563FA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 xml:space="preserve">чел  </w:t>
            </w:r>
            <w:r w:rsidRPr="00B8202F">
              <w:rPr>
                <w:sz w:val="22"/>
                <w:szCs w:val="22"/>
              </w:rPr>
              <w:t>(семинар для руководителя финансового органа)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EF8" w:rsidRPr="00B8202F" w:rsidRDefault="00BD4EF8" w:rsidP="006563FA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По мере наступления срока прохождения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EF8" w:rsidRPr="00B8202F" w:rsidRDefault="00BD4EF8" w:rsidP="006563FA">
            <w:pPr>
              <w:pStyle w:val="a7"/>
              <w:jc w:val="center"/>
            </w:pPr>
            <w:r>
              <w:rPr>
                <w:sz w:val="22"/>
                <w:szCs w:val="22"/>
              </w:rPr>
              <w:t>31000,00</w:t>
            </w:r>
          </w:p>
        </w:tc>
      </w:tr>
      <w:tr w:rsidR="00BD4EF8" w:rsidRPr="00B8202F" w:rsidTr="006563FA">
        <w:trPr>
          <w:trHeight w:val="481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EF8" w:rsidRPr="00B8202F" w:rsidRDefault="00BD4EF8" w:rsidP="006563FA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 xml:space="preserve">чел </w:t>
            </w:r>
            <w:r w:rsidRPr="00B8202F">
              <w:rPr>
                <w:sz w:val="22"/>
                <w:szCs w:val="22"/>
              </w:rPr>
              <w:t>(семинар для начальника отдела по бюджету, начальника сектора по доходам, сектора казначейского исполнения бюджета, сектора по финансовому контролю 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EF8" w:rsidRPr="00B8202F" w:rsidRDefault="00BD4EF8" w:rsidP="006563FA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По мере наступления срока прохождения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EF8" w:rsidRPr="00B8202F" w:rsidRDefault="00BD4EF8" w:rsidP="006563FA">
            <w:pPr>
              <w:pStyle w:val="a7"/>
              <w:jc w:val="center"/>
            </w:pPr>
            <w:r>
              <w:rPr>
                <w:sz w:val="22"/>
                <w:szCs w:val="22"/>
              </w:rPr>
              <w:t>140</w:t>
            </w:r>
            <w:r w:rsidRPr="00B8202F">
              <w:rPr>
                <w:sz w:val="22"/>
                <w:szCs w:val="22"/>
              </w:rPr>
              <w:t>00,00</w:t>
            </w:r>
          </w:p>
        </w:tc>
      </w:tr>
      <w:tr w:rsidR="00BD4EF8" w:rsidRPr="00B8202F" w:rsidTr="006563FA">
        <w:trPr>
          <w:trHeight w:val="481"/>
        </w:trPr>
        <w:tc>
          <w:tcPr>
            <w:tcW w:w="4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EF8" w:rsidRPr="00B8202F" w:rsidRDefault="00BD4EF8" w:rsidP="006563FA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чел </w:t>
            </w:r>
            <w:r w:rsidRPr="00B8202F">
              <w:rPr>
                <w:sz w:val="22"/>
                <w:szCs w:val="22"/>
              </w:rPr>
              <w:t>(семинар для работников бухгалтерии)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EF8" w:rsidRPr="00B8202F" w:rsidRDefault="00BD4EF8" w:rsidP="006563FA">
            <w:pPr>
              <w:pStyle w:val="a7"/>
              <w:jc w:val="center"/>
            </w:pPr>
            <w:r w:rsidRPr="00B8202F">
              <w:rPr>
                <w:sz w:val="22"/>
                <w:szCs w:val="22"/>
              </w:rPr>
              <w:t>По мере наступления срока прохождения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EF8" w:rsidRPr="00B8202F" w:rsidRDefault="00BD4EF8" w:rsidP="00BD4EF8">
            <w:pPr>
              <w:pStyle w:val="a7"/>
              <w:jc w:val="center"/>
            </w:pPr>
            <w:r>
              <w:rPr>
                <w:sz w:val="22"/>
                <w:szCs w:val="22"/>
              </w:rPr>
              <w:t>140</w:t>
            </w:r>
            <w:r w:rsidRPr="00B8202F">
              <w:rPr>
                <w:sz w:val="22"/>
                <w:szCs w:val="22"/>
              </w:rPr>
              <w:t>00,00</w:t>
            </w:r>
          </w:p>
        </w:tc>
      </w:tr>
    </w:tbl>
    <w:p w:rsidR="00BD4EF8" w:rsidRDefault="00BD4EF8" w:rsidP="00611F77">
      <w:pPr>
        <w:pStyle w:val="a7"/>
        <w:jc w:val="center"/>
        <w:rPr>
          <w:b/>
        </w:rPr>
      </w:pPr>
    </w:p>
    <w:sectPr w:rsidR="00BD4EF8" w:rsidSect="00910FDB">
      <w:headerReference w:type="even" r:id="rId15"/>
      <w:headerReference w:type="default" r:id="rId16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A1" w:rsidRDefault="00473EA1" w:rsidP="00157E27">
      <w:r>
        <w:separator/>
      </w:r>
    </w:p>
  </w:endnote>
  <w:endnote w:type="continuationSeparator" w:id="0">
    <w:p w:rsidR="00473EA1" w:rsidRDefault="00473EA1" w:rsidP="0015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A1" w:rsidRDefault="00473EA1" w:rsidP="00157E27">
      <w:r>
        <w:separator/>
      </w:r>
    </w:p>
  </w:footnote>
  <w:footnote w:type="continuationSeparator" w:id="0">
    <w:p w:rsidR="00473EA1" w:rsidRDefault="00473EA1" w:rsidP="00157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260" w:rsidRDefault="00473EA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577.55pt;margin-top:125.9pt;width:210.7pt;height:66.7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" filled="f" stroked="f">
          <v:textbox style="mso-next-textbox:#Text Box 6;mso-fit-shape-to-text:t" inset="0,0,0,0">
            <w:txbxContent>
              <w:p w:rsidR="002D6260" w:rsidRDefault="002D6260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4"/>
                  </w:rPr>
                  <w:t xml:space="preserve">Приложение </w:t>
                </w:r>
                <w:r w:rsidR="0042361A">
                  <w:fldChar w:fldCharType="begin"/>
                </w:r>
                <w:r>
                  <w:instrText xml:space="preserve"> PAGE \* MERGEFORMAT </w:instrText>
                </w:r>
                <w:r w:rsidR="0042361A">
                  <w:fldChar w:fldCharType="separate"/>
                </w:r>
                <w:r w:rsidR="00970B3A" w:rsidRPr="00970B3A">
                  <w:rPr>
                    <w:rStyle w:val="a4"/>
                    <w:noProof/>
                  </w:rPr>
                  <w:t>3</w:t>
                </w:r>
                <w:r w:rsidR="0042361A">
                  <w:rPr>
                    <w:rStyle w:val="a4"/>
                    <w:noProof/>
                  </w:rPr>
                  <w:fldChar w:fldCharType="end"/>
                </w:r>
              </w:p>
              <w:p w:rsidR="002D6260" w:rsidRDefault="002D6260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4"/>
                  </w:rPr>
                  <w:t>к приказу финансового управления</w:t>
                </w:r>
              </w:p>
              <w:p w:rsidR="002D6260" w:rsidRDefault="002D6260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4"/>
                  </w:rPr>
                  <w:t>от 17.12.2015г. №45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260" w:rsidRDefault="00473EA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0" type="#_x0000_t202" style="position:absolute;margin-left:577.55pt;margin-top:125.9pt;width:5.45pt;height:13.8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YBrQIAAKw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" filled="f" stroked="f">
          <v:textbox style="mso-next-textbox:#Text Box 7;mso-fit-shape-to-text:t" inset="0,0,0,0">
            <w:txbxContent>
              <w:p w:rsidR="002D6260" w:rsidRPr="003044AA" w:rsidRDefault="002D6260" w:rsidP="006B6433"/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260" w:rsidRDefault="00473EA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76.45pt;margin-top:120.65pt;width:210.95pt;height:66.7pt;z-index:-25165312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2D6260" w:rsidRDefault="002D6260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4"/>
                  </w:rPr>
                  <w:t xml:space="preserve">Приложение </w:t>
                </w:r>
                <w:r w:rsidR="00FA25EB">
                  <w:fldChar w:fldCharType="begin"/>
                </w:r>
                <w:r w:rsidR="00FA25EB">
                  <w:instrText xml:space="preserve"> PAGE \* MERGEFORMAT </w:instrText>
                </w:r>
                <w:r w:rsidR="00FA25EB">
                  <w:fldChar w:fldCharType="separate"/>
                </w:r>
                <w:r w:rsidRPr="0099078F">
                  <w:rPr>
                    <w:rStyle w:val="a4"/>
                    <w:noProof/>
                  </w:rPr>
                  <w:t>8</w:t>
                </w:r>
                <w:r w:rsidR="00FA25EB">
                  <w:rPr>
                    <w:rStyle w:val="a4"/>
                    <w:noProof/>
                  </w:rPr>
                  <w:fldChar w:fldCharType="end"/>
                </w:r>
              </w:p>
              <w:p w:rsidR="002D6260" w:rsidRDefault="002D6260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4"/>
                  </w:rPr>
                  <w:t>к приказу финансового управления</w:t>
                </w:r>
              </w:p>
              <w:p w:rsidR="002D6260" w:rsidRDefault="002D6260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4"/>
                  </w:rPr>
                  <w:t>от 17.12.2015г. №45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260" w:rsidRDefault="00473EA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76.45pt;margin-top:120.65pt;width:210.95pt;height:66.7pt;z-index:-25165209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2D6260" w:rsidRDefault="002D6260" w:rsidP="006B6433"/>
              <w:p w:rsidR="002D6260" w:rsidRPr="00F019F8" w:rsidRDefault="002D6260" w:rsidP="006B6433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EDA"/>
    <w:multiLevelType w:val="hybridMultilevel"/>
    <w:tmpl w:val="90186BC6"/>
    <w:lvl w:ilvl="0" w:tplc="B0CE758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11880"/>
    <w:multiLevelType w:val="multilevel"/>
    <w:tmpl w:val="3C387D9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9B91D2F"/>
    <w:multiLevelType w:val="hybridMultilevel"/>
    <w:tmpl w:val="B94AD162"/>
    <w:lvl w:ilvl="0" w:tplc="1F10F6E0">
      <w:start w:val="1"/>
      <w:numFmt w:val="decimal"/>
      <w:lvlText w:val="%1."/>
      <w:lvlJc w:val="left"/>
      <w:pPr>
        <w:ind w:left="1626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>
    <w:nsid w:val="15104231"/>
    <w:multiLevelType w:val="multilevel"/>
    <w:tmpl w:val="05FE19A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6E1794B"/>
    <w:multiLevelType w:val="hybridMultilevel"/>
    <w:tmpl w:val="82CAE24E"/>
    <w:lvl w:ilvl="0" w:tplc="5658094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1A5A2186"/>
    <w:multiLevelType w:val="hybridMultilevel"/>
    <w:tmpl w:val="7840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F13EB"/>
    <w:multiLevelType w:val="multilevel"/>
    <w:tmpl w:val="9DA44AF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63041FD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E47BA"/>
    <w:multiLevelType w:val="multilevel"/>
    <w:tmpl w:val="D208055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0806708"/>
    <w:multiLevelType w:val="hybridMultilevel"/>
    <w:tmpl w:val="2CA052A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1506D"/>
    <w:multiLevelType w:val="hybridMultilevel"/>
    <w:tmpl w:val="8820D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4362"/>
    <w:multiLevelType w:val="hybridMultilevel"/>
    <w:tmpl w:val="C0A61FAC"/>
    <w:lvl w:ilvl="0" w:tplc="F98ACF1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C0AC0"/>
    <w:multiLevelType w:val="hybridMultilevel"/>
    <w:tmpl w:val="619AE234"/>
    <w:lvl w:ilvl="0" w:tplc="9F261112">
      <w:start w:val="1"/>
      <w:numFmt w:val="decimal"/>
      <w:lvlText w:val="%1."/>
      <w:lvlJc w:val="left"/>
      <w:pPr>
        <w:ind w:left="14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3D52356F"/>
    <w:multiLevelType w:val="multilevel"/>
    <w:tmpl w:val="4306B3F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2FF78E0"/>
    <w:multiLevelType w:val="multilevel"/>
    <w:tmpl w:val="13EC918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90B6F51"/>
    <w:multiLevelType w:val="hybridMultilevel"/>
    <w:tmpl w:val="6FBAA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9693D"/>
    <w:multiLevelType w:val="multilevel"/>
    <w:tmpl w:val="4302003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68B63B9"/>
    <w:multiLevelType w:val="multilevel"/>
    <w:tmpl w:val="FD2AC97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8073FA6"/>
    <w:multiLevelType w:val="multilevel"/>
    <w:tmpl w:val="0506158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BC31F40"/>
    <w:multiLevelType w:val="multilevel"/>
    <w:tmpl w:val="FFA87DC4"/>
    <w:lvl w:ilvl="0">
      <w:numFmt w:val="decimal"/>
      <w:lvlText w:val="3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8C76D82"/>
    <w:multiLevelType w:val="hybridMultilevel"/>
    <w:tmpl w:val="D940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816ED9"/>
    <w:multiLevelType w:val="multilevel"/>
    <w:tmpl w:val="A51EE71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DC11BDF"/>
    <w:multiLevelType w:val="hybridMultilevel"/>
    <w:tmpl w:val="C6C2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16"/>
  </w:num>
  <w:num w:numId="6">
    <w:abstractNumId w:val="18"/>
  </w:num>
  <w:num w:numId="7">
    <w:abstractNumId w:val="17"/>
  </w:num>
  <w:num w:numId="8">
    <w:abstractNumId w:val="14"/>
  </w:num>
  <w:num w:numId="9">
    <w:abstractNumId w:val="21"/>
  </w:num>
  <w:num w:numId="10">
    <w:abstractNumId w:val="13"/>
  </w:num>
  <w:num w:numId="11">
    <w:abstractNumId w:val="6"/>
  </w:num>
  <w:num w:numId="12">
    <w:abstractNumId w:val="19"/>
  </w:num>
  <w:num w:numId="13">
    <w:abstractNumId w:val="10"/>
  </w:num>
  <w:num w:numId="14">
    <w:abstractNumId w:val="4"/>
  </w:num>
  <w:num w:numId="15">
    <w:abstractNumId w:val="5"/>
  </w:num>
  <w:num w:numId="16">
    <w:abstractNumId w:val="7"/>
  </w:num>
  <w:num w:numId="17">
    <w:abstractNumId w:val="20"/>
  </w:num>
  <w:num w:numId="18">
    <w:abstractNumId w:val="22"/>
  </w:num>
  <w:num w:numId="19">
    <w:abstractNumId w:val="15"/>
  </w:num>
  <w:num w:numId="20">
    <w:abstractNumId w:val="9"/>
  </w:num>
  <w:num w:numId="21">
    <w:abstractNumId w:val="11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1F77"/>
    <w:rsid w:val="0001118B"/>
    <w:rsid w:val="00030540"/>
    <w:rsid w:val="00095930"/>
    <w:rsid w:val="00157E27"/>
    <w:rsid w:val="00200E4B"/>
    <w:rsid w:val="002D6260"/>
    <w:rsid w:val="0042361A"/>
    <w:rsid w:val="004674B2"/>
    <w:rsid w:val="00473EA1"/>
    <w:rsid w:val="004856C8"/>
    <w:rsid w:val="00575BCC"/>
    <w:rsid w:val="00611F77"/>
    <w:rsid w:val="00693AC4"/>
    <w:rsid w:val="006B6433"/>
    <w:rsid w:val="006F0CD4"/>
    <w:rsid w:val="007E15CB"/>
    <w:rsid w:val="00835A5B"/>
    <w:rsid w:val="008E5A02"/>
    <w:rsid w:val="00910FDB"/>
    <w:rsid w:val="00970B3A"/>
    <w:rsid w:val="00A0132E"/>
    <w:rsid w:val="00A40716"/>
    <w:rsid w:val="00A46B28"/>
    <w:rsid w:val="00A57F7B"/>
    <w:rsid w:val="00A95FBD"/>
    <w:rsid w:val="00BD4EF8"/>
    <w:rsid w:val="00C01B99"/>
    <w:rsid w:val="00C7644E"/>
    <w:rsid w:val="00C97235"/>
    <w:rsid w:val="00D667C7"/>
    <w:rsid w:val="00DF0935"/>
    <w:rsid w:val="00E23AFE"/>
    <w:rsid w:val="00E44192"/>
    <w:rsid w:val="00E458FD"/>
    <w:rsid w:val="00EA08C0"/>
    <w:rsid w:val="00F21311"/>
    <w:rsid w:val="00F3189D"/>
    <w:rsid w:val="00F36C6A"/>
    <w:rsid w:val="00FA25EB"/>
    <w:rsid w:val="00FC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1"/>
    <w:locked/>
    <w:rsid w:val="00611F77"/>
    <w:rPr>
      <w:sz w:val="28"/>
      <w:szCs w:val="28"/>
      <w:shd w:val="clear" w:color="auto" w:fill="FFFFFF"/>
    </w:rPr>
  </w:style>
  <w:style w:type="character" w:customStyle="1" w:styleId="a4">
    <w:name w:val="Колонтитул"/>
    <w:basedOn w:val="a3"/>
    <w:rsid w:val="00611F77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1">
    <w:name w:val="Колонтитул1"/>
    <w:basedOn w:val="a"/>
    <w:link w:val="a3"/>
    <w:rsid w:val="00611F77"/>
    <w:pPr>
      <w:widowControl w:val="0"/>
      <w:shd w:val="clear" w:color="auto" w:fill="FFFFFF"/>
      <w:spacing w:line="566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No Spacing"/>
    <w:uiPriority w:val="99"/>
    <w:qFormat/>
    <w:rsid w:val="00611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611F77"/>
    <w:rPr>
      <w:b/>
    </w:rPr>
  </w:style>
  <w:style w:type="paragraph" w:styleId="a7">
    <w:name w:val="Normal (Web)"/>
    <w:basedOn w:val="a"/>
    <w:rsid w:val="00611F77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611F77"/>
    <w:pPr>
      <w:spacing w:before="100" w:beforeAutospacing="1" w:after="100" w:afterAutospacing="1"/>
    </w:pPr>
  </w:style>
  <w:style w:type="character" w:customStyle="1" w:styleId="211pt">
    <w:name w:val="211pt"/>
    <w:basedOn w:val="a0"/>
    <w:rsid w:val="00611F77"/>
  </w:style>
  <w:style w:type="paragraph" w:customStyle="1" w:styleId="21">
    <w:name w:val="21"/>
    <w:basedOn w:val="a"/>
    <w:rsid w:val="00611F77"/>
    <w:pPr>
      <w:spacing w:before="100" w:beforeAutospacing="1" w:after="100" w:afterAutospacing="1"/>
    </w:pPr>
  </w:style>
  <w:style w:type="paragraph" w:customStyle="1" w:styleId="a20">
    <w:name w:val="a2"/>
    <w:basedOn w:val="a"/>
    <w:rsid w:val="00611F77"/>
    <w:pPr>
      <w:spacing w:before="100" w:beforeAutospacing="1" w:after="100" w:afterAutospacing="1"/>
    </w:pPr>
  </w:style>
  <w:style w:type="character" w:customStyle="1" w:styleId="a8">
    <w:name w:val="Основной текст_"/>
    <w:basedOn w:val="a0"/>
    <w:link w:val="7"/>
    <w:locked/>
    <w:rsid w:val="00611F77"/>
    <w:rPr>
      <w:sz w:val="28"/>
      <w:szCs w:val="28"/>
      <w:shd w:val="clear" w:color="auto" w:fill="FFFFFF"/>
    </w:rPr>
  </w:style>
  <w:style w:type="character" w:customStyle="1" w:styleId="3">
    <w:name w:val="Основной текст3"/>
    <w:basedOn w:val="a8"/>
    <w:rsid w:val="00611F77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7">
    <w:name w:val="Основной текст7"/>
    <w:basedOn w:val="a"/>
    <w:link w:val="a8"/>
    <w:rsid w:val="00611F77"/>
    <w:pPr>
      <w:widowControl w:val="0"/>
      <w:shd w:val="clear" w:color="auto" w:fill="FFFFFF"/>
      <w:spacing w:line="569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0">
    <w:name w:val="Основной текст (3)_"/>
    <w:basedOn w:val="a0"/>
    <w:link w:val="31"/>
    <w:locked/>
    <w:rsid w:val="00611F77"/>
    <w:rPr>
      <w:rFonts w:ascii="Corbel" w:hAnsi="Corbel"/>
      <w:sz w:val="76"/>
      <w:szCs w:val="76"/>
      <w:shd w:val="clear" w:color="auto" w:fill="FFFFFF"/>
    </w:rPr>
  </w:style>
  <w:style w:type="character" w:customStyle="1" w:styleId="a9">
    <w:name w:val="Подпись к таблице"/>
    <w:basedOn w:val="a0"/>
    <w:rsid w:val="00611F7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31">
    <w:name w:val="Основной текст (3)"/>
    <w:basedOn w:val="a"/>
    <w:link w:val="30"/>
    <w:rsid w:val="00611F77"/>
    <w:pPr>
      <w:widowControl w:val="0"/>
      <w:shd w:val="clear" w:color="auto" w:fill="FFFFFF"/>
      <w:spacing w:line="240" w:lineRule="atLeast"/>
      <w:jc w:val="right"/>
    </w:pPr>
    <w:rPr>
      <w:rFonts w:ascii="Corbel" w:eastAsiaTheme="minorHAnsi" w:hAnsi="Corbel" w:cstheme="minorBidi"/>
      <w:sz w:val="76"/>
      <w:szCs w:val="76"/>
      <w:lang w:eastAsia="en-US"/>
    </w:rPr>
  </w:style>
  <w:style w:type="character" w:customStyle="1" w:styleId="6">
    <w:name w:val="Основной текст6"/>
    <w:basedOn w:val="a8"/>
    <w:rsid w:val="00611F77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310">
    <w:name w:val="31"/>
    <w:basedOn w:val="a"/>
    <w:uiPriority w:val="99"/>
    <w:rsid w:val="006F0CD4"/>
    <w:pPr>
      <w:spacing w:before="100" w:beforeAutospacing="1" w:after="100" w:afterAutospacing="1"/>
    </w:pPr>
  </w:style>
  <w:style w:type="paragraph" w:customStyle="1" w:styleId="a10">
    <w:name w:val="a1"/>
    <w:basedOn w:val="a"/>
    <w:rsid w:val="006F0CD4"/>
    <w:pPr>
      <w:spacing w:before="100" w:beforeAutospacing="1" w:after="100" w:afterAutospacing="1"/>
    </w:pPr>
  </w:style>
  <w:style w:type="character" w:customStyle="1" w:styleId="h-font-size-19">
    <w:name w:val="h-font-size-19"/>
    <w:basedOn w:val="a0"/>
    <w:rsid w:val="006F0CD4"/>
  </w:style>
  <w:style w:type="character" w:customStyle="1" w:styleId="apple-converted-space">
    <w:name w:val="apple-converted-space"/>
    <w:basedOn w:val="a0"/>
    <w:rsid w:val="006F0CD4"/>
  </w:style>
  <w:style w:type="paragraph" w:customStyle="1" w:styleId="consplustitle">
    <w:name w:val="consplustitle"/>
    <w:basedOn w:val="a"/>
    <w:rsid w:val="006F0CD4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locked/>
    <w:rsid w:val="006F0CD4"/>
    <w:rPr>
      <w:w w:val="66"/>
      <w:sz w:val="78"/>
      <w:szCs w:val="78"/>
      <w:shd w:val="clear" w:color="auto" w:fill="FFFFFF"/>
    </w:rPr>
  </w:style>
  <w:style w:type="character" w:customStyle="1" w:styleId="4">
    <w:name w:val="Основной текст4"/>
    <w:basedOn w:val="a8"/>
    <w:rsid w:val="006F0CD4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ar-SA"/>
    </w:rPr>
  </w:style>
  <w:style w:type="character" w:customStyle="1" w:styleId="MicrosoftSansSerif">
    <w:name w:val="Основной текст + Microsoft Sans Serif"/>
    <w:aliases w:val="13 pt"/>
    <w:basedOn w:val="a8"/>
    <w:rsid w:val="006F0CD4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ar-SA"/>
    </w:rPr>
  </w:style>
  <w:style w:type="character" w:customStyle="1" w:styleId="MSReferenceSansSerif">
    <w:name w:val="Основной текст + MS Reference Sans Serif"/>
    <w:aliases w:val="13 pt1"/>
    <w:basedOn w:val="a8"/>
    <w:rsid w:val="006F0CD4"/>
    <w:rPr>
      <w:rFonts w:ascii="MS Reference Sans Serif" w:eastAsia="Times New Roman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ar-SA"/>
    </w:rPr>
  </w:style>
  <w:style w:type="character" w:customStyle="1" w:styleId="12">
    <w:name w:val="Заголовок №1 (2)_"/>
    <w:basedOn w:val="a0"/>
    <w:link w:val="120"/>
    <w:locked/>
    <w:rsid w:val="006F0CD4"/>
    <w:rPr>
      <w:i/>
      <w:iCs/>
      <w:spacing w:val="5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0CD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w w:val="66"/>
      <w:sz w:val="78"/>
      <w:szCs w:val="78"/>
      <w:lang w:eastAsia="en-US"/>
    </w:rPr>
  </w:style>
  <w:style w:type="paragraph" w:customStyle="1" w:styleId="120">
    <w:name w:val="Заголовок №1 (2)"/>
    <w:basedOn w:val="a"/>
    <w:link w:val="12"/>
    <w:rsid w:val="006F0CD4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i/>
      <w:iCs/>
      <w:spacing w:val="50"/>
      <w:sz w:val="22"/>
      <w:szCs w:val="22"/>
      <w:lang w:eastAsia="en-US"/>
    </w:rPr>
  </w:style>
  <w:style w:type="character" w:customStyle="1" w:styleId="aa">
    <w:name w:val="Подпись к таблице_"/>
    <w:basedOn w:val="a0"/>
    <w:link w:val="10"/>
    <w:locked/>
    <w:rsid w:val="006F0CD4"/>
    <w:rPr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6F0CD4"/>
    <w:rPr>
      <w:b/>
      <w:bCs/>
      <w:sz w:val="58"/>
      <w:szCs w:val="5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6F0CD4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bCs/>
      <w:sz w:val="58"/>
      <w:szCs w:val="58"/>
      <w:lang w:eastAsia="en-US"/>
    </w:rPr>
  </w:style>
  <w:style w:type="paragraph" w:customStyle="1" w:styleId="10">
    <w:name w:val="Подпись к таблице1"/>
    <w:basedOn w:val="a"/>
    <w:link w:val="aa"/>
    <w:rsid w:val="006F0CD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rsid w:val="006F0C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rsid w:val="006F0CD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F0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№2 (3)_"/>
    <w:basedOn w:val="a0"/>
    <w:link w:val="230"/>
    <w:locked/>
    <w:rsid w:val="006F0CD4"/>
    <w:rPr>
      <w:sz w:val="28"/>
      <w:szCs w:val="28"/>
      <w:shd w:val="clear" w:color="auto" w:fill="FFFFFF"/>
    </w:rPr>
  </w:style>
  <w:style w:type="character" w:customStyle="1" w:styleId="15pt">
    <w:name w:val="Основной текст + 15 pt"/>
    <w:aliases w:val="Интервал 0 pt"/>
    <w:basedOn w:val="a8"/>
    <w:rsid w:val="006F0CD4"/>
    <w:rPr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ar-SA"/>
    </w:rPr>
  </w:style>
  <w:style w:type="paragraph" w:customStyle="1" w:styleId="230">
    <w:name w:val="Заголовок №2 (3)"/>
    <w:basedOn w:val="a"/>
    <w:link w:val="23"/>
    <w:rsid w:val="006F0CD4"/>
    <w:pPr>
      <w:widowControl w:val="0"/>
      <w:shd w:val="clear" w:color="auto" w:fill="FFFFFF"/>
      <w:spacing w:line="240" w:lineRule="atLeast"/>
      <w:jc w:val="right"/>
      <w:outlineLvl w:val="1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2">
    <w:name w:val="Заголовок №2_"/>
    <w:basedOn w:val="a0"/>
    <w:link w:val="24"/>
    <w:locked/>
    <w:rsid w:val="006F0CD4"/>
    <w:rPr>
      <w:b/>
      <w:bCs/>
      <w:sz w:val="58"/>
      <w:szCs w:val="58"/>
      <w:shd w:val="clear" w:color="auto" w:fill="FFFFFF"/>
    </w:rPr>
  </w:style>
  <w:style w:type="paragraph" w:customStyle="1" w:styleId="24">
    <w:name w:val="Заголовок №2"/>
    <w:basedOn w:val="a"/>
    <w:link w:val="22"/>
    <w:rsid w:val="006F0CD4"/>
    <w:pPr>
      <w:widowControl w:val="0"/>
      <w:shd w:val="clear" w:color="auto" w:fill="FFFFFF"/>
      <w:spacing w:line="240" w:lineRule="atLeast"/>
      <w:jc w:val="right"/>
      <w:outlineLvl w:val="1"/>
    </w:pPr>
    <w:rPr>
      <w:rFonts w:asciiTheme="minorHAnsi" w:eastAsiaTheme="minorHAnsi" w:hAnsiTheme="minorHAnsi" w:cstheme="minorBidi"/>
      <w:b/>
      <w:bCs/>
      <w:sz w:val="58"/>
      <w:szCs w:val="58"/>
      <w:lang w:eastAsia="en-US"/>
    </w:rPr>
  </w:style>
  <w:style w:type="paragraph" w:customStyle="1" w:styleId="af">
    <w:name w:val="Нормальный"/>
    <w:rsid w:val="006F0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6F0CD4"/>
    <w:pPr>
      <w:jc w:val="center"/>
    </w:pPr>
    <w:rPr>
      <w:sz w:val="28"/>
      <w:u w:val="single"/>
    </w:rPr>
  </w:style>
  <w:style w:type="character" w:customStyle="1" w:styleId="af1">
    <w:name w:val="Название Знак"/>
    <w:basedOn w:val="a0"/>
    <w:link w:val="af0"/>
    <w:rsid w:val="006F0CD4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100">
    <w:name w:val="Заголовок №10_"/>
    <w:link w:val="101"/>
    <w:locked/>
    <w:rsid w:val="006F0CD4"/>
    <w:rPr>
      <w:b/>
      <w:bCs/>
      <w:shd w:val="clear" w:color="auto" w:fill="FFFFFF"/>
    </w:rPr>
  </w:style>
  <w:style w:type="paragraph" w:customStyle="1" w:styleId="101">
    <w:name w:val="Заголовок №10"/>
    <w:basedOn w:val="a"/>
    <w:link w:val="100"/>
    <w:rsid w:val="006F0CD4"/>
    <w:pPr>
      <w:widowControl w:val="0"/>
      <w:shd w:val="clear" w:color="auto" w:fill="FFFFFF"/>
      <w:spacing w:before="420" w:line="277" w:lineRule="exact"/>
      <w:ind w:hanging="80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table" w:styleId="af2">
    <w:name w:val="Table Grid"/>
    <w:basedOn w:val="a1"/>
    <w:uiPriority w:val="59"/>
    <w:rsid w:val="006F0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6F0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6F0CD4"/>
    <w:pPr>
      <w:ind w:left="708"/>
    </w:pPr>
  </w:style>
  <w:style w:type="character" w:customStyle="1" w:styleId="af4">
    <w:name w:val="Основной текст_ Знак"/>
    <w:basedOn w:val="a0"/>
    <w:uiPriority w:val="99"/>
    <w:rsid w:val="006F0CD4"/>
    <w:rPr>
      <w:sz w:val="28"/>
      <w:szCs w:val="28"/>
      <w:shd w:val="clear" w:color="auto" w:fill="FFFFFF"/>
    </w:rPr>
  </w:style>
  <w:style w:type="paragraph" w:styleId="af5">
    <w:name w:val="Balloon Text"/>
    <w:basedOn w:val="a"/>
    <w:link w:val="af6"/>
    <w:uiPriority w:val="99"/>
    <w:unhideWhenUsed/>
    <w:rsid w:val="006F0CD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6F0CD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0CD4"/>
  </w:style>
  <w:style w:type="table" w:customStyle="1" w:styleId="13">
    <w:name w:val="Сетка таблицы1"/>
    <w:basedOn w:val="a1"/>
    <w:next w:val="af2"/>
    <w:uiPriority w:val="59"/>
    <w:rsid w:val="006F0CD4"/>
    <w:pPr>
      <w:spacing w:after="0" w:line="240" w:lineRule="auto"/>
      <w:ind w:firstLine="56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uiPriority w:val="59"/>
    <w:rsid w:val="006F0CD4"/>
    <w:pPr>
      <w:spacing w:after="0" w:line="240" w:lineRule="auto"/>
      <w:ind w:firstLine="56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akupk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1CAFDBAF5F7C04360ADDE41B6A75859380763F240983D421ADCF54D785F90EEF334C80F723DF62V0R1N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1B197-C61C-4A72-A8C5-BF8FCA4A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</dc:creator>
  <cp:lastModifiedBy>1</cp:lastModifiedBy>
  <cp:revision>15</cp:revision>
  <cp:lastPrinted>2023-07-14T11:50:00Z</cp:lastPrinted>
  <dcterms:created xsi:type="dcterms:W3CDTF">2023-05-12T07:18:00Z</dcterms:created>
  <dcterms:modified xsi:type="dcterms:W3CDTF">2023-07-14T11:51:00Z</dcterms:modified>
</cp:coreProperties>
</file>